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8991" w14:textId="5ce8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ческих указаниях по установлению и обоснованию гигиенических нормативов содержания химических примесей, биологических агентов в пищевой продукции по критериям риска для здоровья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6 февраля 2020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предупреждения вредного воздействия на организм человека факторов среды обитания и обеспечения благоприятных условий жизнедеятельности человека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c даты опубликования настоящей Рекомендации на официальном сайте Евразийского экономического союз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гигиенических нормативов содержания химических примесей, биологических агентов в пищевой продукции использовать методические указания по установлению и обоснованию гигиенических нормативов содержания химических примесей, биологических агентов в пищевой продукции по критериям риска для здоровья человека, которые размещены на официальном сайте Евразийского экономического союза по адресу: http://eec.eaeunion.org/ru/act/texnreg/depsanmer/regulation/Documents/МУ по установлению и обоснованию гигиенических нормативов.pdf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