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22f0" w14:textId="d922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операторов единой системы нормативно-справочной информации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декабря 2020 года № 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единой системе нормативно-справочной информации Евразийского экономического союза, утвержденного Решением Коллегии Евразийской экономической комиссии от 17 ноября 2015 г. № 155,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государствам – членам Евразийского экономического союза с даты опубликования настоящей Рекомендации на официальном сайте Евразийского экономического союза: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операторов единой системы нормативно-справочной информации Евразийского экономического союза применять Методику, размещенную на официальном сайте Евразийского экономического союза по адресу: http://eec.eaeunion.org/ru/act/dmi/inftech/nsi/Documents/Методика определения операторов единой системы нормативно-справочной информации Евразийского экономического союза.pdf.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