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3469" w14:textId="d7f3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стимулировании производства и использования колесных транспортных средств с электрическими, гибридными двигателями и двигателями, работающими на природном газе, в государствах – членах Евразийского экономического союза на 2021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29 декабря 2020 года № 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абзацем вторым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года), в целях организации и развития на территории Евразийского экономического союза высокотехнологичной, экологичной, энергоэффективной инновационной продукции отрасли автомобилестроения и сопутствующих отраслей промышленности, а также вовлечения в кооперационные цепочки совместного производства производителей государств – членов Евразийского экономического союза,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формировании и реализации национальных планов развития отрасли автомобилестроения принимать во внимание прилагаемый перечень мероприятий по обеспечению стимулирования производства и использования колесных транспортных средств с электрическими, гибридными двигателями и двигателями, работающими на природном газе, в государствах – членах Евразийского экономического союза на 2021 – 2025 годы.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г. № 35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мероприятий по обеспечению стимулирования производства и использования колесных транспортных средств с электрическими, гибридными двигателями и двигателями, работающими на природном газе, в государствах – членах Евразийского экономического союза на 2021 – 2025 годы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Совершенствование и реализация системы мер поддержки производства колесных транспортных средств с электрическими, гибридными двигателями и двигателями, работающими на природном газе (далее – транспортные средства), их комплектующих, а также объектов зарядной, заправочной и сервисной инфраструктуры в государствах – членах Евразийского экономического союза (далее – государства-члены), предусматривающей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отбор и субсидирование, включая предоставление налоговых льгот, проектов по созданию (модернизации) производственных мощностей для выпуска транспортных средств, их комплектующих, оборудования для их производства, объектов зарядной, заправочной и сервисной инфраструктуры, а также финансирование соответствующих научно-исследовательских и опытно-конструкторских работ;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актуализацию перечней ключевых компонентов транспортных средств и технологических операций, используемых при их производстве, а также при создании объектов зарядной, заправочной и сервисной инфраструктуры;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 стимулирование производства ключевых компонентов транспортных средств и разработки технологических операций, используемых при их производстве.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Подготовка и представление для рассмотрения Евразийской экономической комиссией предложений 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комплектующих, предназначенных для производства транспортных средств, объектов зарядной и сервисной инфраструктуры, не производимых в государствах-членах.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Формирование перечня кооперационных цепочек предприятий – производителей транспортных средств и их комплектующих, а также производимой ими продукции.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Актуализация (разработка новых) требований безопасности к объектам технического регулирования, связанным с использованием транспортных средств, их комплектующих и объектов зарядной, заправочной и сервисной инфраструктуры.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Совершенствование и реализация системы мер по стимулированию использования транспортных средств в государствах-членах, предусматривающей, например: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 освобождение владельцев транспортных средств от уплаты транспортного налога;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 предоставление владельцам транспортных средств права пользования бесплатными парковочными местами, оснащенными зарядными устройствами;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обеспечение для владельцев транспортных средств возможности передвижения по полосам общественного транспорта;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обеспечение для владельцев транспортных средств бесплатного доступа на территории национальных парков, заповедников и исторических центров городов;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 обновление парка общественного транспорта за счет использования автобусов с электрическими, гибридными двигателями и двигателями, работающими на компримированном и сжиженном природном газе;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предоставление налоговых и иных финансовых льгот и оказание административной помощи со стороны государственных органов государств-членов (выделение земельных участков для парковки и установки зарядных установок и метановых топливозаправочных пунктов, упрощение процедур выдачи разрешительных документов) для компаний (инвесторов), готовых реализовать проекты по предоставлению в аренду транспортных средств (каршерингу) и по использованию такси с электрическими, гибридными двигателями и двигателями, работающими на компримированном и сжиженном природном газе;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 предоставление права бесплатного проезда по платным автомобильным дорогам для транспортных средств;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оборудование автозаправочных станций, а также вводимых в эксплуатацию зданий и сооружений общественного назначения зарядными устройствами для колесных транспортных средств с электрическими и гибридными двигателями и метановыми заправочными модулями для колесных транспортных средств, работающих на компримированном и сжиженном природном газе (по возможности);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 развитие инфраструктуры, необходимой для маркировки, проверки и контроля за оборотом и безопасностью метановых баллонов;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развитие инфраструктуры, необходимой для сбора, хранения и утилизации использованных тяговых батарей;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 предоставление лизинговыми организациями скидок лизингополучателям при приобретении транспортных средств.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 Совершенствование и реализация системы льгот для организаций, размещающих на своей территории объекты зарядной и сервисной инфраструктуры для транспортных средств.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Реализация мер по упрощенному порядку оформления разрешительной документации при строительстве заправочных станций для колесных транспортных средств, работающих на компримированном и сжиженном природном газе.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 Реализация мер по упрощенному порядку оформления разрешительной документации при строительстве объектов зарядной и сервисной инфраструктуры для колесных транспортных средств с электрическими и гибридными двигателями, а также при их присоединении к электрическим сетям.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 Обмен информацией между уполномоченными органами государств-членов о производстве транспортных средств, их комплектующих, а также объектов зарядной, заправочной и сервисной инфраструктуры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