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98b9" w14:textId="c0d9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января 2021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105 и абзацем вторым пункта 3 статьи 260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декларации, утвержденный Решением Коллегии Евразийской экономической комиссии от 23 июля 2019 г. № 124,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г. № 3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Порядок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после слов "16-летнего возраста," дополнить словами "лицом, их сопровождающим, в том числе".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"Опись" заменить словами "В случаях, определенных подпунктами "а" – "в" пункта 14 настоящего Порядка, опись".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пунктом 15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В случае, определенном подпунктом "г" пункта 14 настоящего Порядка, опись товаров составляется в произвольной форме с указанием: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фамилии, имени, отчества (при наличии) физического лица, не достигшего 16-летнего возраста;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сведений о документе, удостоверяющем личность физического лица, не достигшего 16-летнего возраста (при наличии), указанных в подпункте "б" пункта 18 настоящего Порядка;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наименования товара (категорий товаров) и его (их) описания (идентификационного номера (при наличии), товарного знака, материала, из которого изготовлен товар, цвета и т. п.);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количества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стоимости товаров (в валюте государства-члена, евро или долларах США);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наименований, дат и номеров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наименования органа, выдавшего соответствующий документ;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фамилии, имени, отчества (при наличии) и подписи декларанта, работника таможенного представителя или лица, действующего от имени и по поручению декларанта в случаях, определенных приложением № 5 к Решению № 107.".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пятого дополнить абзацами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таможенном декларировании товаров физических лиц, не достигших 16-летнего возраста, 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с разбивкой по каждому физическому лицу, не достигшему 16-летнего возраста, сведения, предусмотренные подпунктами "а", "в" и "г" пункта 15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а также: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(при наличии), указанные в подпункте "б" пункта 41 настоящего Порядка;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товаров (в валюте государства-члена, евро или долларах США) и код валюты в соответствии с классификатором валют;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документа в соответствии с классификатором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документ.".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