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897e" w14:textId="f178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морских и речных портов стран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января 2021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24 мая 2014 года) и руководствуясь Положением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справочник морских и речных портов стран мира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таможенного регулирования, если технологическими документами, регламентирующими информационное взаимодействие в рамках общего процесса, предусмотрена необходимость указания кода морского или речного порта в соответствии со справочником;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заполнении электронных таможенных документов, если порядками заполнения таких документов предусмотрена необходимость указания кода таможенного органа в соответствии со справочником.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90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г. № 7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 </w:t>
      </w:r>
      <w:r>
        <w:br/>
      </w:r>
      <w:r>
        <w:rPr>
          <w:rFonts w:ascii="Times New Roman"/>
          <w:b/>
          <w:i w:val="false"/>
          <w:color w:val="000000"/>
        </w:rPr>
        <w:t xml:space="preserve">морских и речных портов стран мира  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Паспорт справочника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289"/>
        <w:gridCol w:w="10494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морских и речных портов стран мира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СМРП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ЕC 035-20__ (ред.1)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19 января 2021 г. № 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 2021 г.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предназначен для кодирования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систематизации сведений о морских и речных портах стран мира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используются для представления сведений о морских и речных портах при осуществлении обмена информацией между участниками внешнеэкономической деятельности и уполномоченными органами государств – членов Евразийского экономического союза при ввозе товаров на таможенную территорию Евразийского экономического союза и вывозе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таможенной территории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связаны со сведениями классификатора стран мира (приложение № 22 к Решению Комиссии Таможенного союза от 20 сентября 2010 г. № 378)</w:t>
            </w:r>
          </w:p>
          <w:bookmarkEnd w:id="10"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порт, морской порт, речной порт, внешняя торговля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администрирование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 гармонизирован с "United Nations Code for Trade and Transport Locations" (далее – ЛОКОД ООН);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метод использования части доверенного источника</w:t>
            </w:r>
          </w:p>
          <w:bookmarkEnd w:id="11"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централизованная процедура 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справочника осуществляется в соответствии с Порядком ведения и применения справочника морских и речных портов стран мира согласно приложению </w:t>
            </w:r>
          </w:p>
          <w:bookmarkEnd w:id="12"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справочника (состав полей справочника, области их значений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правила формирования) приведена в разделе II настоящего справочника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частотой обновления доверенного источника (ЛОКОД ООН)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публикуются на информационном портале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Описание структуры справочника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 реквизит обязателен, должен повторяться n раз (n &gt; 1);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26"/>
        <w:gridCol w:w="27"/>
        <w:gridCol w:w="53"/>
        <w:gridCol w:w="975"/>
        <w:gridCol w:w="2697"/>
        <w:gridCol w:w="7961"/>
        <w:gridCol w:w="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морских и речных портах, имеющих отношение к внешней торговле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областями значений вложенных реквизитов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страны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[A-Z]{2}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соответствии со стандартом ISO 3166-1 (за исключением кода XZ (пункты в международных водах или зонах международного сотрудничества – "installations in international waters or international cooperation zones"))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Наименование страны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150</w:t>
            </w:r>
          </w:p>
          <w:bookmarkEnd w:id="29"/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наименование страны (территории) на английском языке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Сведения о порте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областями значений вложенных реквизитов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 Код порта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[A-Z]{2}[A-Z,2-9]{3}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кодовое обозначение морского или речного порта, имеющего отношение к внешней торговле,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 первые 2 символа означают код страны (территории) в соответствии со стандартом ISO 3166-1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кода XZ (пункты в международных водах или зонах международного сотрудничества – "installations in international waters or international cooperation zones"));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символы с 3-го по 5-й – обозначение пункта в пределах страны (территории), определенной в первых 2 символах </w:t>
            </w:r>
          </w:p>
          <w:bookmarkEnd w:id="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 Наименование порта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1"/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наименование морского или речного порта, записанное буквами латинского алфавита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 Альтернативные (устаревшие) наименования порта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2"/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наименования морского или речного порта, являющиеся альтернативными основному либо устаревшими (в результате переименования порта)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 Статус порта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[A-Z]{2}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кодовое обозначение основания, по которому морской или речной порт внесен в состав ЛОКОД ООН. Может принимать следующие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 – утвержден компетентным национальным правительственным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– утвержден таможенным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AF – утвержден национальным органом по упрощению процедур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 – кодовое обозначение, принятое международной организацией (ИАТА или ЭКЛАК);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 – утвержден Агентством по ведению ЛОКОД ООН;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 – утвержден национальным органом по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AQ – порт утвержден, функции не проверены;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RL – признанный порт (существование и представление наименования порта подтверждено проверкой по официально выбранному географическому справочнику или иному источнику);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 – запрос от надежных национальных источников в отношении портов на территории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RQ – запрос в стадии 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QQ – исходная запись без дальнейшей проверки;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 – порт включен по запросу пользователей, официально не утвержден;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– порт будет исключен из следующего выпуска ЛОКОД ООН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 Географические координаты порта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1.3.5.1. Географическая широта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географической широты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шаблоном: [0-9]{4}[NS]{1}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обозначение географических координат 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первые 2 цифры – градусы, вторые 2 цифры – минуты, N – северная широта, S – южная широта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1.3.5.2. Географическая долгота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географической долготы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шаблоном: [0-9]{5}[EW]{1}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обозначение географических координат порта, где первые 3 цифры – градусы, вторые 2 цифры – минуты, E – восточная долгота, W – западная долгота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 Характер изменений в записи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  <w:bookmarkEnd w:id="34"/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обозначение, определяющее характер изменений, планируемых или произведенных в записи справочника, а также особенности записи справочника. Может принимать следующие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– запись будет удалена в следующем выпуске ЛОКОД ООН;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"#" – изменения в наименовании 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"¦" – изменения в записи за исключением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наименовании 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"+" – запись добавлена в текущий выпуск ЛОКОД ООН;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"!" – сохраняется для определенных записей 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США ("контролируемое дублирование")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Сведения о записи справочника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областями значений вложенных реквизитов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 Дата начала действия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 в формате YYYY-MM-DD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включения записи в справочник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 Дата окончания действия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 ИСО 8601–2001 в формате YYYY-MM-DD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исключения записи из справочника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справочнику морских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речных портов стран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19 января 2021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ведения и применения справочника морских и речных портов стран мира</w:t>
      </w:r>
    </w:p>
    <w:bookmarkEnd w:id="36"/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Евразийском экономическом союзе от 29 мая 2014 года (далее – Договор о Союзе);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End w:id="41"/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правила ведения и применения справочника морских и речных портов стран мира (далее соответственно – справочник, морские и речные порты).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Порядок применяется Евразийской экономической комиссией (далее – Комиссия) при формировании и ведении справочника, уполномоченными органами государств – членов Союза, а также участниками внешнеэкономической деятельности, юридическими или физическими лицами, использующими в своей деятельности сведения о морских и речных портах и их кодовые обозначения из состава ЛОКОД ООН.</w:t>
      </w:r>
    </w:p>
    <w:bookmarkEnd w:id="44"/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настоящего Порядка используются понятия, которые означают следующее: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"ЛОКОД ООН" – международный классификатор портов и других пунктов Организации Объединенных Наций;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"пользователи справочника" – уполномоченные органы государств – членов Союза, а также участники внешнеэкономической деятельности, юридические или физические лица, использующие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своей деятельности сведения о морских и речных портах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их кодовые обозначения из ЛОКОД ООН.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Договором о Союзе и актами органов Союза, касающимися вопросов формирования и развития единой системы нормативно-справочной информации Союза.</w:t>
      </w:r>
    </w:p>
    <w:bookmarkEnd w:id="49"/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Принципы формирования, ведения и применения справочника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Формирование и ведение справочника осуществляется в целях кодирования и систематизации сведений о морских и речных портах стран мира.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Справочник применяется для формирования в электронных документах (документах в электронном виде) в формализованном виде сведений о морских и речных портах в целях обеспечения возможности их автоматизированной обработки, в том числе в рамках предоставления предварительной информации о товарах, предполагаемых к ввозу на таможенную территорию Союза водным транспортом, в виде электронного документа (документа в электронном виде), структура которого утверждена Решением Коллегии Евразийской экономической комиссии от 28 ноября 2018 г. № 191 "О структуре и формате предварительной информации о товарах, предполагаемых к ввозу на таможенную территорию Евразийского экономического союза водным транспортом".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Объектами систематизации являются морские и речные порты.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Оператором справочника является Комиссия, осуществляющая формирование и ведение справочника.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качестве доверенного источника сведений для формирования справочника используется ЛОКОД ООН, гармонизация справочника осуществляется в соответствии с частотой обновления ЛОКОД ООН.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Структура и система кодирования объектов систематизации справочника остаются неизменными относительно доверенного источника.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Для целей кодирования объектов систематизации применяется 5-символьный код, имеющий следующую структуру: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XXYYY, где: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XX – буквенный код страны, согласно стандарту ИСО 3166-1 (исключение составляет код XZ, который в ЛОКОД ООН присваивается пунктам, расположенным в международных водах или зонах международного сотрудничества – "installations in international waters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or international cooperation zones");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YYY – буквенно-цифровой код порта в пределах страны, указываемый заглавными буквами латинского алфавита и арабскими цифрами.</w:t>
      </w:r>
    </w:p>
    <w:bookmarkEnd w:id="60"/>
    <w:bookmarkStart w:name="z8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Ведение справочника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Первичное наполнение справочника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Основанием для первичного наполнения справочника является утверждение справочника решением Коллегии Комиссии.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Первичное наполнение справочника выполняется однократно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вступления в силу решения Коллегии Комиссии, утверждающего справочник.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Оператор справочника копирует сведения о морских и речных портах из ЛОКОД ООН, размещенного на официальном сайте Европейской экономической комиссии ООН (http://www.unece.org/cefact/codesfortrade/codes_index.html), и формирует файл со сведениями для первичного наполнения справочника. Копирование сведений о морских и речных портах выполняется по признаку "1", указанному в столбце "Function" ЛОКОД ООН. Из формируемого файла со сведениями для первичного наполнения справочника исключаются записи, имеющие в столбце "Status" значение "RR" ("запрос отклонен"), а также столбцы, содержащие сведения о наименованиях морских и речных портов, сформированных с использованием диакритических знаков, и кодах единиц административно-территориального деления расположения морских и речных портов и примечания к ним.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При формировании файла со сведениями для первичного наполнения справочника в реквизите "Дата начала действия" в составе реквизита "Сведения о записи справочника" проставляется дата, указанная в сведениях ЛОКОД ООН. 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Файл со сведениями для первичного наполнения справочника должен содержать актуальные на момент формирования справочника сведения о морских и речных портах.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Комиссия обеспечивает опубликование справочника на информационном портале Союза до вступления в силу решения Коллегии Комиссии, утверждающего справочник.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Внесение изменений в справочник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Оператор справочника обеспечивает внесение изменений в сведения из справочника в соответствии с частотой обновления ЛОКОД ООН.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При внесении изменений в сведения из справочника оператор справочника обеспечивает формирование файла, содержащего сведения для внесения изменений в справочник, в соответствии с правилами, определенными в пунктах 15 – 16 настоящего Порядка, на основе использования обновленной и предыдущей редакции ЛОКОД ООН с учетом дополнительных требований и правил, определенных в пунктах 21 – 28 настоящего Порядка.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Файл со сведениями для внесения изменений в справочник должен содержать следующие виды сведений (при их наличии в ЛОКОД ООН):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вновь включаемых в обновленную редакцию ЛОКОД ООН записях с обозначением "+" в столбце "Change", содержащем сведения о характере изменений записи в обновленной редакции ЛОКОД ООН;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 измененных в ЛОКОД ООН записях с обозначением "#", "¦" или "X" в столбце "Change", содержащем сведения о характере изменений записи в обновленной редакции ЛОКОД ООН;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 исключенных из справочника записях с обозначением "X" в столбце "Change", содержащем сведения о характере изменений записи в предыдущей редакции ЛОКОД ООН.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Файл со сведениями для внесения изменений в справочник может содержать несколько записей для различных видов сведений, указанных в пункте 21 настоящего Порядка.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 файле со сведениями для внесения изменений в справочник состав реквизитов, их значения и порядок следования формируются в соответствии с требованиями к структуре и реквизитному составу справочника и правилами формирования значений реквизитов, приведенными в описании структуры справочника.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При формировании сведений для включения в справочник для каждого вновь включаемого объекта систематизации создается одна запись в файле со сведениями для внесения изменений в справочник. Значение реквизита "Код порта" такой записи должно быть заполнено и не должно совпадать со значением "Код порта" существующих записей справочника.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При формировании вновь включаемой в справочник записи реквизит "Дата начала действия" заполняется обязательно и содержит дату, указанную в обновленной редакции ЛОКОД ООН. 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При формировании сведений для изменения информации об объекте систематизации в файл со сведениями для внесения изменений в справочник включаются две записи. Первая запись должна содержать сведения о ранее включенной в справочник записи (далее – изменяемая запись), вторая запись должна содержать измененные сведения (далее – измененная запись).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При формировании изменяемой записи должны соблюдаться следующие правила: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значения всех реквизитов записи (за исключением реквизита "Дата окончания действия") должны соответствовать значениям реквизитов записи в предыдущей редакции ЛОКОД ООН;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 "Дата окончания действия" заполняется обязательно и содержит дату, указанную в обновленной редакции ЛОКОД ООН для измененной записи.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При формировании измененной записи должны соблюдаться следующие правила: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значения реквизитов измененной записи должны соответствовать значениям реквизитов записи в обновленной редакции ЛОКОД ООН. При этом в случае изменений в наименовании порта в измененной записи должен быть заполнен реквизит, содержащий сведения об устаревшем наименовании порта;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значение реквизита "Дата начала действия" должно соответствовать значению реквизита "Дата окончания действия" изменяемой записи и содержать дату из состава измененных сведений об объекте систематизации из обновленной редакции ЛОКОД ООН.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При формировании сведений об исключении из справочника объекта систематизации создается одна запись в файле со сведениями для внесения изменений в справочник, при формировании которой должны соблюдаться следующие правила: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значения всех реквизитов записи (за исключением реквизита "Дата окончания действия") должны соответствовать значениям реквизитов записи в предыдущей редакции ЛОКОД ООН;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 "Дата окончания действия" заполняется обязательно и содержит дату публикации обновленной редакции ЛОКОД ООН.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Комиссия обеспечивает обработку файла со сведениями для внесения изменений в справочник и включение измененных сведений в справочник, а также их опубликование на информационном портале Союза не позднее 3 рабочих дней с даты формирования изменений. 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Информирование пользователей справочника об изменениях, внесенных в справочник, осуществляется с использованием средств информационного портала Союза.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