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4a19" w14:textId="d974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согласования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февраля 2021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Протоколом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 – членов Евразийского экономического союза, утвержденный Решением Коллегии Евразийской экономической комиссии от 19 декабря 2016 г. № 168,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2021 г. № 11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Порядок согласования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 – членов Евразийского экономического союза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2016 г.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2021 г. № 11) 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согласования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 – членов Евразийского экономического союза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целях реализации Протокола о проведении согласованной макроэкономической политики (приложение № 14 к Договору о Евразийском экономическом союзе от 29 мая 2014 года) (далее – Протокол) и устанавливает последовательность действий государств – членов Евразийского экономического союза (далее – государства-члены) и Евразийской экономической комиссии (далее – Комиссия) при определении на прогнозный период интервальных количественных значений внешних параметров прогнозов, используемых для подготовки официальных прогнозов социально-экономического развития государств-членов.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Порядка используются понятия, которые означают следующее: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"второй этап разработки прогноза" – этап разработки прогноза социально-экономического развития государства-члена (для Республики Армения – прогноз социально-экономического развития Республики Армения на среднесрочную перспективу, для Республики Беларусь – прогноз социально-экономического развития Республики Беларусь на краткосрочную перспективу, для Республики Казахстан – прогноз социально-экономического развития Республики Казахстан на среднесрочный период, для Кыргызской Республики – среднесрочный прогноз социально-экономического развития Кыргызской Республики на среднесрочный период в соответствии с Бюджетным кодексом Кыргызской Республики, для Российской Федерации – прогноз социально-экономического развития Российской Федерации на очередной финансовый год и плановый период);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"индивидуальные внешние параметры прогнозов" – показатели, оказывающие существенное влияние на развитие национальной экономики каждого государства-члена и не входящие в перечень внешних параметров прогнозов, установленных пунктом 8 Протокола;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этап разработки прогноза" – этап разработки предварительного прогноза социально-экономического развития государства-члена (для Республики Армения – проект прогноза социально-экономического развития Республики Армения на среднесрочную перспективу, для Республики Беларусь – проект прогноза социально-экономического развития Республики Беларусь на предстоящий год, для Республики Казахстан – проект прогноза социально-экономического развития Республики Казахстан на среднесрочный период, для Кыргызской Республики – сценарные макроэкономические условия для разработки среднесрочного прогноза социально-экономического развития Кыргызской Республики на среднесрочный период в соответствии с Бюджетным кодексом Кыргызской Республики, для Российской Федерации – сценарные условия и основные параметры прогноза социально-экономического развития Российской Федерации на очередной финансовый год и плановый период);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"прогнозный период" – период, составляющий 3 года без учета текущего года (года формирования прогноза);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органы" – органы исполнительной власти государств-членов, в компетенцию которых входят разработка официальных прогнозов социально-экономического развития и (или) взаимодействие с Комиссией.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Протоколом.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Комиссия осуществляет мониторинг информации, размещаемой в открытом доступе международными организациями (органами), в части, касающейся прогнозов цен на нефть марки Brent и прогнозов темпов развития мировой экономики. Уполномоченные органы вправе направлять в Комиссию предложения о международных организациях (органах), формирующих указанные прогнозы.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 результатам мониторинга, осуществляемого в соответствии с пунктом 3 настоящего Порядка, Комиссия ежегодно, до 1 апреля, формирует и направляет государствам-членам исходные предложения по интервальным количественным значениям прогнозов цен на нефть марки Brent и темпов развития мировой экономики.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Уполномоченные органы на первом этапе разработки прогноза ежегодно, до 1 мая, направляют в Комиссию предложения на прогнозный период по количественным значениям внешних параметров прогнозов, предусмотренным в базовых сценариях проектов национальных прогнозов социально-экономического развития и сценарных условиях. Уполномоченные органы Российской Федерации также направляют в указанный срок в Комиссию информацию об ориентировочном интервале изменения прогнозной цены на природный газ, поставляемый для внутреннего потребления, и о прогнозной цене на нефть марки Urals. Указанная информация об ориентировочном интервале изменения прогнозной цены на природный газ, предоставляемая уполномоченными органами Российской Федерации в целях макроэкономического прогнозирования, не является обязательством Российской Федерации по цене поставки природного газа в государства-члены в прогнозном периоде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Информацию об ориентировочном интервале изменения прогнозной цены на природный газ, поставляемый для внутреннего потребления, и о прогнозной цене на нефть марки Urals Комиссия в течение 3 рабочих дней со дня ее поступления от уполномоченных органов Российской Федерации направляет в Республику Армения, Республику Беларусь и Кыргызскую Республику.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Уполномоченные органы в срок, установленный пунктом 5 настоящего Порядка, направляют в Комиссию информацию об индивидуальных внешних параметрах прогнозов (в случае их наличия) для использования Комиссией при разработке в аналитических (справочных) целях прогнозов социально-экономического развития Евразийского экономического союза.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разрабатываемых прогнозов социально-экономического развития Евразийского экономического союза Комиссия совместно с уполномоченными органами обсуждает подготовленные Комиссией предложения по интервальным количественным значениям внешних параметров прогнозов, а также прогнозы значений основных показателей развития экономик государств-членов и основных торговых партнеров государств-членов в прогнозном периоде.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Определение интервальных количественных значений прогнозов цен на нефть марки Brent и темпов развития мировой экономики осуществляется в соответствии с требованиями согласно приложению.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Комиссия ежегодно, до 10 мая, направляет на согласование государствам-членам интервальные количественные значения внешних параметров прогнозов.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Государства-члены ежегодно, до 20 мая, согласовывают представленные Комиссией интервальные количественные значения внешних параметров прогнозов.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Коллегия Комиссии ежегодно, до 5 июля, утверждает согласованные государствами-членами интервальные количественные значения внешних параметров прогнозов.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Уполномоченные органы на втором этапе разработки прогноза формируют прогнозы социально-экономического развития с учетом утвержденных Коллегией Комиссии интервальных количественных значений внешних параметров прогнозов и направляют их в Комиссию в соответствии с порядком обмена информацией между уполномоченными органами и Комиссией в целях проведения согласованной макроэкономической политики, утверждаемым Комиссией в соответствии с подпунктом 7 пункта 4 Протокола.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внесения государством-членом в официальный прогноз социально-экономического развития изменений, в соответствии с которыми значения внешних параметров прогнозов выходят за пределы интервальных количественных значений, утвержденных Коллегией Комиссии на прогнозный период, уполномоченный орган этого государства-члена направляет в Комиссию в течение 5 рабочих дней с даты внесения таких изменений соответствующую информацию.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Комиссия в течение 3 рабочих дней со дня поступления информации, указанной в пункте 13 настоящего Порядка, направляет другим государствам-членам уведомление о внесении таких изменений.".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приложении к указанному Порядку: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слово "цены" заменить словом "цен";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6 слова "в среднем за год" исключить.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