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6047" w14:textId="25c6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марта 2021 года № 33.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 решения Коллегии Евразийской экономической комиссии изменения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марта 2021 г. № 33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Коллегии Евразийской экономической комиссии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перечне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низковольтного оборудования" (ТР ТС 004/2011),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апреля 2013 г. № 91, подпункт 16 пункта 1 в графе 2 после цифр "8539 31" дополнить цифрами "8539 50 000".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перечне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"Электромагнитная совместимость технических средств" (ТР ТС 020/2011),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2014 г. № 2, подпункт 15 пункта 1 в графе 2 после цифр "8539 31" дополнить цифрами "8539 50 000".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октября 2018 г. № 167 "Об утверждении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"Об ограничении применения опасных веществ в изделиях электротехники и радиоэлектроники" (ТР ЕАЭС 037/2016)":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и пункт 1 после слов "об оценке соответствия" дополнить словами "(сведений о документе об оценке соответствия)";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перечне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"Об ограничении применения опасных веществ в изделиях электротехники и радиоэлектроники" (ТР ЕАЭС 037/2016)", утвержденном указанным Решением: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 "об оценке соответствия" дополнить словами "(сведений о документе об оценке соответствия)";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6 в графе 2 после цифр "8539 31" дополнить цифрами "8539 50 000".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