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bd4f" w14:textId="5ecb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Порядок заполнения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23 марта 2021 года № 35.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105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2" w:id="1"/>
    <w:p>
      <w:pPr>
        <w:spacing w:after="0"/>
        <w:ind w:left="0"/>
        <w:jc w:val="both"/>
      </w:pPr>
      <w:r>
        <w:rPr>
          <w:rFonts w:ascii="Times New Roman"/>
          <w:b w:val="false"/>
          <w:i w:val="false"/>
          <w:color w:val="000000"/>
          <w:sz w:val="28"/>
        </w:rPr>
        <w:t xml:space="preserve">
      1. Внести в Порядок заполнения декларации на товары, утвержденный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изменения согласно приложению.</w:t>
      </w:r>
    </w:p>
    <w:bookmarkEnd w:id="1"/>
    <w:bookmarkStart w:name="z3"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23 марта 2021 г. № 35</w:t>
            </w:r>
          </w:p>
        </w:tc>
      </w:tr>
    </w:tbl>
    <w:bookmarkStart w:name="z6"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Порядок заполнения декларации на товары</w:t>
      </w:r>
    </w:p>
    <w:bookmarkEnd w:id="3"/>
    <w:p>
      <w:pPr>
        <w:spacing w:after="0"/>
        <w:ind w:left="0"/>
        <w:jc w:val="left"/>
      </w:pPr>
    </w:p>
    <w:p>
      <w:pPr>
        <w:spacing w:after="0"/>
        <w:ind w:left="0"/>
        <w:jc w:val="both"/>
      </w:pPr>
      <w:r>
        <w:rPr>
          <w:rFonts w:ascii="Times New Roman"/>
          <w:b w:val="false"/>
          <w:i w:val="false"/>
          <w:color w:val="000000"/>
          <w:sz w:val="28"/>
        </w:rPr>
        <w:t>
      1. </w:t>
      </w:r>
      <w:r>
        <w:rPr>
          <w:rFonts w:ascii="Times New Roman"/>
          <w:b w:val="false"/>
          <w:i w:val="false"/>
          <w:color w:val="000000"/>
          <w:sz w:val="28"/>
        </w:rPr>
        <w:t>Подпункт 29</w:t>
      </w:r>
      <w:r>
        <w:rPr>
          <w:rFonts w:ascii="Times New Roman"/>
          <w:b w:val="false"/>
          <w:i w:val="false"/>
          <w:color w:val="000000"/>
          <w:sz w:val="28"/>
        </w:rPr>
        <w:t xml:space="preserve"> пункта 15 изложить в следующей редакции:</w:t>
      </w:r>
    </w:p>
    <w:bookmarkStart w:name="z8" w:id="4"/>
    <w:p>
      <w:pPr>
        <w:spacing w:after="0"/>
        <w:ind w:left="0"/>
        <w:jc w:val="both"/>
      </w:pPr>
      <w:r>
        <w:rPr>
          <w:rFonts w:ascii="Times New Roman"/>
          <w:b w:val="false"/>
          <w:i w:val="false"/>
          <w:color w:val="000000"/>
          <w:sz w:val="28"/>
        </w:rPr>
        <w:t>
      "29) графа 31. "Грузовые места и описание товаров"</w:t>
      </w:r>
    </w:p>
    <w:bookmarkEnd w:id="4"/>
    <w:tbl>
      <w:tblPr>
        <w:tblW w:w="0" w:type="auto"/>
        <w:tblCellSpacing w:w="0" w:type="auto"/>
        <w:tblBorders>
          <w:top w:val="none"/>
          <w:left w:val="none"/>
          <w:bottom w:val="none"/>
          <w:right w:val="none"/>
          <w:insideH w:val="none"/>
          <w:insideV w:val="none"/>
        </w:tblBorders>
      </w:tblPr>
      <w:tblGrid>
        <w:gridCol w:w="4842"/>
        <w:gridCol w:w="7179"/>
        <w:gridCol w:w="279"/>
      </w:tblGrid>
      <w:tr>
        <w:trPr>
          <w:trHeight w:val="30" w:hRule="atLeast"/>
        </w:trPr>
        <w:tc>
          <w:tcPr>
            <w:tcW w:w="48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Грузовые места и описание товаров</w:t>
            </w:r>
          </w:p>
        </w:tc>
        <w:tc>
          <w:tcPr>
            <w:tcW w:w="7179"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Маркировка и количество – Номера контейнеров – Количество и отличительные особенности</w:t>
            </w:r>
            <w:r>
              <w:br/>
            </w:r>
            <w:r>
              <w:rPr>
                <w:rFonts w:ascii="Times New Roman"/>
                <w:b w:val="false"/>
                <w:i w:val="false"/>
                <w:color w:val="000000"/>
                <w:sz w:val="20"/>
              </w:rPr>
              <w:t>
 </w:t>
            </w:r>
          </w:p>
          <w:bookmarkEnd w:id="5"/>
        </w:tc>
        <w:tc>
          <w:tcPr>
            <w:tcW w:w="2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6"/>
    <w:p>
      <w:pPr>
        <w:spacing w:after="0"/>
        <w:ind w:left="0"/>
        <w:jc w:val="both"/>
      </w:pPr>
      <w:r>
        <w:rPr>
          <w:rFonts w:ascii="Times New Roman"/>
          <w:b w:val="false"/>
          <w:i w:val="false"/>
          <w:color w:val="000000"/>
          <w:sz w:val="28"/>
        </w:rPr>
        <w:t>
      В графе указываются сведения о декларируемом товаре, необходимые для исчисления и взимания таможенных и иных платежей, взимание которых возложено на таможенные органы, применения мер защиты внутреннего рынка, обеспечения соблюдения запретов и ограничений, принятия таможенными органами мер по защите прав на объекты интеллектуальной собственности, идентификации, отнесения к одному десятизначному классификационному коду в соответствии с ТН ВЭД ЕАЭС, а также о грузовых местах.</w:t>
      </w:r>
    </w:p>
    <w:bookmarkEnd w:id="6"/>
    <w:bookmarkStart w:name="z11" w:id="7"/>
    <w:p>
      <w:pPr>
        <w:spacing w:after="0"/>
        <w:ind w:left="0"/>
        <w:jc w:val="both"/>
      </w:pPr>
      <w:r>
        <w:rPr>
          <w:rFonts w:ascii="Times New Roman"/>
          <w:b w:val="false"/>
          <w:i w:val="false"/>
          <w:color w:val="000000"/>
          <w:sz w:val="28"/>
        </w:rPr>
        <w:t>
      Сведения, заявляемые в данной графе, указываются с новой строки с проставлением их порядкового номера.</w:t>
      </w:r>
    </w:p>
    <w:bookmarkEnd w:id="7"/>
    <w:bookmarkStart w:name="z12" w:id="8"/>
    <w:p>
      <w:pPr>
        <w:spacing w:after="0"/>
        <w:ind w:left="0"/>
        <w:jc w:val="both"/>
      </w:pPr>
      <w:r>
        <w:rPr>
          <w:rFonts w:ascii="Times New Roman"/>
          <w:b w:val="false"/>
          <w:i w:val="false"/>
          <w:color w:val="000000"/>
          <w:sz w:val="28"/>
        </w:rPr>
        <w:t>
      Под номером 1 указываются:</w:t>
      </w:r>
    </w:p>
    <w:bookmarkEnd w:id="8"/>
    <w:p>
      <w:pPr>
        <w:spacing w:after="0"/>
        <w:ind w:left="0"/>
        <w:jc w:val="both"/>
      </w:pPr>
      <w:r>
        <w:rPr>
          <w:rFonts w:ascii="Times New Roman"/>
          <w:b w:val="false"/>
          <w:i w:val="false"/>
          <w:color w:val="000000"/>
          <w:sz w:val="28"/>
        </w:rPr>
        <w:t>
      наименование (фирменное, коммерческое или иное традиционное наименование) товара и сведения о производителе (изготовителе) (при наличии сведений о нем), товарных знаках, марках, моделях, артикулах, сортах, стандартах и иных технических и коммерческих характеристиках, а также сведения о количественном и качественном составе декларируемого товара;</w:t>
      </w:r>
    </w:p>
    <w:bookmarkStart w:name="z13" w:id="9"/>
    <w:p>
      <w:pPr>
        <w:spacing w:after="0"/>
        <w:ind w:left="0"/>
        <w:jc w:val="both"/>
      </w:pPr>
      <w:r>
        <w:rPr>
          <w:rFonts w:ascii="Times New Roman"/>
          <w:b w:val="false"/>
          <w:i w:val="false"/>
          <w:color w:val="000000"/>
          <w:sz w:val="28"/>
        </w:rPr>
        <w:t>
      сведения о характеристиках и параметрах товара в единицах измерения, отличных от основной или дополнительной единицы измерения (количество и условное обозначение), в том числе в соответствии с классификатором дополнительных характеристик и параметров, используемых при исчислении таможенных пошлин, налогов, а также дата выпуска (изготовления) товара в случае, если такие сведения необходимы для исчисления и взимания таможенных и иных платежей, взимание которых возложено на таможенные органы, применения мер защиты внутреннего рынка и (или) обеспечения соблюдения запретов и ограничений;</w:t>
      </w:r>
    </w:p>
    <w:bookmarkEnd w:id="9"/>
    <w:p>
      <w:pPr>
        <w:spacing w:after="0"/>
        <w:ind w:left="0"/>
        <w:jc w:val="both"/>
      </w:pPr>
      <w:r>
        <w:rPr>
          <w:rFonts w:ascii="Times New Roman"/>
          <w:b w:val="false"/>
          <w:i w:val="false"/>
          <w:color w:val="000000"/>
          <w:sz w:val="28"/>
        </w:rPr>
        <w:t>
      при декларировании нефти, нефтепродуктов, газа дополнительно указываются сведения о месторождении, на котором они были добыты, если такие сведения влияют на определение классификационного кода в соответствии с ТН ВЭД ЕАЭС;</w:t>
      </w:r>
    </w:p>
    <w:bookmarkStart w:name="z14" w:id="10"/>
    <w:p>
      <w:pPr>
        <w:spacing w:after="0"/>
        <w:ind w:left="0"/>
        <w:jc w:val="both"/>
      </w:pPr>
      <w:r>
        <w:rPr>
          <w:rFonts w:ascii="Times New Roman"/>
          <w:b w:val="false"/>
          <w:i w:val="false"/>
          <w:color w:val="000000"/>
          <w:sz w:val="28"/>
        </w:rPr>
        <w:t>
      при декларировании товаров, содержащих объекты интеллектуальной собственности, включенные в таможенный реестр объектов интеллектуальной собственности, дополнительно указывается регистрационный номер объекта интеллектуальной собственности по этому реестру (при его наличии).</w:t>
      </w:r>
    </w:p>
    <w:bookmarkEnd w:id="10"/>
    <w:bookmarkStart w:name="z15" w:id="11"/>
    <w:p>
      <w:pPr>
        <w:spacing w:after="0"/>
        <w:ind w:left="0"/>
        <w:jc w:val="both"/>
      </w:pPr>
      <w:r>
        <w:rPr>
          <w:rFonts w:ascii="Times New Roman"/>
          <w:b w:val="false"/>
          <w:i w:val="false"/>
          <w:color w:val="000000"/>
          <w:sz w:val="28"/>
        </w:rPr>
        <w:t>
      В отношении отдельных категорий товаров при заполнении графы под номером 1 указываются сведения по перечням согласно приложениям № 2 и 3 в случае, если эти сведения не были указаны в соответствии с абзацами четвертым – шестым (после таблицы) настоящего подпункта.</w:t>
      </w:r>
    </w:p>
    <w:bookmarkEnd w:id="11"/>
    <w:bookmarkStart w:name="z16" w:id="12"/>
    <w:p>
      <w:pPr>
        <w:spacing w:after="0"/>
        <w:ind w:left="0"/>
        <w:jc w:val="both"/>
      </w:pPr>
      <w:r>
        <w:rPr>
          <w:rFonts w:ascii="Times New Roman"/>
          <w:b w:val="false"/>
          <w:i w:val="false"/>
          <w:color w:val="000000"/>
          <w:sz w:val="28"/>
        </w:rPr>
        <w:t>
      Дополнительные требования к описанию отдельных категорий товаров, заявляемых под номером 1 в графе 31 ДТ, могут устанавливаться решением Евразийской экономической комиссии и (или) законодательством государства – члена Союза.</w:t>
      </w:r>
    </w:p>
    <w:bookmarkEnd w:id="12"/>
    <w:bookmarkStart w:name="z17" w:id="13"/>
    <w:p>
      <w:pPr>
        <w:spacing w:after="0"/>
        <w:ind w:left="0"/>
        <w:jc w:val="both"/>
      </w:pPr>
      <w:r>
        <w:rPr>
          <w:rFonts w:ascii="Times New Roman"/>
          <w:b w:val="false"/>
          <w:i w:val="false"/>
          <w:color w:val="000000"/>
          <w:sz w:val="28"/>
        </w:rPr>
        <w:t>
      Под номером 2 указываются:</w:t>
      </w:r>
    </w:p>
    <w:bookmarkEnd w:id="13"/>
    <w:bookmarkStart w:name="z18" w:id="14"/>
    <w:p>
      <w:pPr>
        <w:spacing w:after="0"/>
        <w:ind w:left="0"/>
        <w:jc w:val="both"/>
      </w:pPr>
      <w:r>
        <w:rPr>
          <w:rFonts w:ascii="Times New Roman"/>
          <w:b w:val="false"/>
          <w:i w:val="false"/>
          <w:color w:val="000000"/>
          <w:sz w:val="28"/>
        </w:rPr>
        <w:t>
      для товара, имеющего упаковку, через запятую – общее количество грузовых мест, занятых товаром (если товар занимает грузовые места не полностью, то дополнительно в скобках указывается количество грузовых мест, занимаемых товаром частично, с проставлением через тире "–" записи: "часть места"), коды видов упаковки товара в соответствии с классификатором видов груза, упаковки и упаковочных материалов с проставлением через тире "–" количества упаковок по каждому виду.</w:t>
      </w:r>
    </w:p>
    <w:bookmarkEnd w:id="14"/>
    <w:bookmarkStart w:name="z19" w:id="15"/>
    <w:p>
      <w:pPr>
        <w:spacing w:after="0"/>
        <w:ind w:left="0"/>
        <w:jc w:val="both"/>
      </w:pPr>
      <w:r>
        <w:rPr>
          <w:rFonts w:ascii="Times New Roman"/>
          <w:b w:val="false"/>
          <w:i w:val="false"/>
          <w:color w:val="000000"/>
          <w:sz w:val="28"/>
        </w:rPr>
        <w:t>
      При этом под упаковкой понимаются любые изделия и материалы, служащие или предназначенные для упаковки, защиты, размещения и крепления или разделения товаров, за исключением упаковочных материалов (солома, бумага, стекловолокно, стружка и т. п.), перевозимых навалом;</w:t>
      </w:r>
    </w:p>
    <w:bookmarkEnd w:id="15"/>
    <w:bookmarkStart w:name="z20" w:id="16"/>
    <w:p>
      <w:pPr>
        <w:spacing w:after="0"/>
        <w:ind w:left="0"/>
        <w:jc w:val="both"/>
      </w:pPr>
      <w:r>
        <w:rPr>
          <w:rFonts w:ascii="Times New Roman"/>
          <w:b w:val="false"/>
          <w:i w:val="false"/>
          <w:color w:val="000000"/>
          <w:sz w:val="28"/>
        </w:rPr>
        <w:t>
      для товара, перевозимого без упаковки, насыпом, навалом, наливом в оборудованных емкостях транспортного средства, указывается код в соответствии с классификатором видов груза, упаковки и упаковочных материалов;</w:t>
      </w:r>
    </w:p>
    <w:bookmarkEnd w:id="16"/>
    <w:bookmarkStart w:name="z21" w:id="17"/>
    <w:p>
      <w:pPr>
        <w:spacing w:after="0"/>
        <w:ind w:left="0"/>
        <w:jc w:val="both"/>
      </w:pPr>
      <w:r>
        <w:rPr>
          <w:rFonts w:ascii="Times New Roman"/>
          <w:b w:val="false"/>
          <w:i w:val="false"/>
          <w:color w:val="000000"/>
          <w:sz w:val="28"/>
        </w:rPr>
        <w:t>
      если декларируемый товар находится на поддонах – сведения о поддонах и их количестве с указанием через знак разделителя "/" кода поддона в соответствии с классификатором видов груза, упаковки и упаковочных материалов.</w:t>
      </w:r>
    </w:p>
    <w:bookmarkEnd w:id="17"/>
    <w:bookmarkStart w:name="z22" w:id="18"/>
    <w:p>
      <w:pPr>
        <w:spacing w:after="0"/>
        <w:ind w:left="0"/>
        <w:jc w:val="both"/>
      </w:pPr>
      <w:r>
        <w:rPr>
          <w:rFonts w:ascii="Times New Roman"/>
          <w:b w:val="false"/>
          <w:i w:val="false"/>
          <w:color w:val="000000"/>
          <w:sz w:val="28"/>
        </w:rPr>
        <w:t>
      При этом под поддоном понимается устройство, на настиле которого можно разместить вместе некоторое количество товаров с тем, чтобы образовать транспортный пакет с целью его перевозки, погрузки (выгрузки) или штабелирования с помощью механических аппаратов. Это устройство состоит из двух настилов, соединенных между собой распорками либо из одного настила, опирающегося на ножки. Устройство должно иметь как можно меньшую общую высоту, допускающую его погрузку (выгрузку) с помощью вилочных погрузчиков или тележек по перевозке поддонов, а также может иметь или не иметь надстройку.</w:t>
      </w:r>
    </w:p>
    <w:bookmarkEnd w:id="18"/>
    <w:bookmarkStart w:name="z23" w:id="19"/>
    <w:p>
      <w:pPr>
        <w:spacing w:after="0"/>
        <w:ind w:left="0"/>
        <w:jc w:val="both"/>
      </w:pPr>
      <w:r>
        <w:rPr>
          <w:rFonts w:ascii="Times New Roman"/>
          <w:b w:val="false"/>
          <w:i w:val="false"/>
          <w:color w:val="000000"/>
          <w:sz w:val="28"/>
        </w:rPr>
        <w:t>
      Если товар имеет потребительскую и (или) индивидуальную тару, то дополнительно под номером 2.1 указываются без пробелов через запятую коды видов такой тары в соответствии с классификатором видов груза, упаковки и упаковочных материалов.</w:t>
      </w:r>
    </w:p>
    <w:bookmarkEnd w:id="19"/>
    <w:bookmarkStart w:name="z24" w:id="20"/>
    <w:p>
      <w:pPr>
        <w:spacing w:after="0"/>
        <w:ind w:left="0"/>
        <w:jc w:val="both"/>
      </w:pPr>
      <w:r>
        <w:rPr>
          <w:rFonts w:ascii="Times New Roman"/>
          <w:b w:val="false"/>
          <w:i w:val="false"/>
          <w:color w:val="000000"/>
          <w:sz w:val="28"/>
        </w:rPr>
        <w:t>
      В Республике Беларусь под номером 2 указываются вид и количество грузовых мест, в которые упакован такой товар.</w:t>
      </w:r>
    </w:p>
    <w:bookmarkEnd w:id="20"/>
    <w:bookmarkStart w:name="z25" w:id="21"/>
    <w:p>
      <w:pPr>
        <w:spacing w:after="0"/>
        <w:ind w:left="0"/>
        <w:jc w:val="both"/>
      </w:pPr>
      <w:r>
        <w:rPr>
          <w:rFonts w:ascii="Times New Roman"/>
          <w:b w:val="false"/>
          <w:i w:val="false"/>
          <w:color w:val="000000"/>
          <w:sz w:val="28"/>
        </w:rPr>
        <w:t>
      Под номером 3 указывается:</w:t>
      </w:r>
    </w:p>
    <w:bookmarkEnd w:id="21"/>
    <w:bookmarkStart w:name="z26" w:id="22"/>
    <w:p>
      <w:pPr>
        <w:spacing w:after="0"/>
        <w:ind w:left="0"/>
        <w:jc w:val="both"/>
      </w:pPr>
      <w:r>
        <w:rPr>
          <w:rFonts w:ascii="Times New Roman"/>
          <w:b w:val="false"/>
          <w:i w:val="false"/>
          <w:color w:val="000000"/>
          <w:sz w:val="28"/>
        </w:rPr>
        <w:t>
      для товара, перевозимого в контейнерах, – тип контейнеров в соответствии с классификатором видов груза, упаковки и упаковочных материалов, количество контейнеров, через двоеточие их номера. Если декларируемые товары занимают не весь контейнер, после номера производится запись: "часть".</w:t>
      </w:r>
    </w:p>
    <w:bookmarkEnd w:id="22"/>
    <w:bookmarkStart w:name="z27" w:id="23"/>
    <w:p>
      <w:pPr>
        <w:spacing w:after="0"/>
        <w:ind w:left="0"/>
        <w:jc w:val="both"/>
      </w:pPr>
      <w:r>
        <w:rPr>
          <w:rFonts w:ascii="Times New Roman"/>
          <w:b w:val="false"/>
          <w:i w:val="false"/>
          <w:color w:val="000000"/>
          <w:sz w:val="28"/>
        </w:rPr>
        <w:t>
      В Республике Беларусь под номером 3 указываются номера контейнеров через запятую.</w:t>
      </w:r>
    </w:p>
    <w:bookmarkEnd w:id="23"/>
    <w:bookmarkStart w:name="z28" w:id="24"/>
    <w:p>
      <w:pPr>
        <w:spacing w:after="0"/>
        <w:ind w:left="0"/>
        <w:jc w:val="both"/>
      </w:pPr>
      <w:r>
        <w:rPr>
          <w:rFonts w:ascii="Times New Roman"/>
          <w:b w:val="false"/>
          <w:i w:val="false"/>
          <w:color w:val="000000"/>
          <w:sz w:val="28"/>
        </w:rPr>
        <w:t>
      Под номером 4 указываются:</w:t>
      </w:r>
    </w:p>
    <w:bookmarkEnd w:id="24"/>
    <w:bookmarkStart w:name="z29" w:id="25"/>
    <w:p>
      <w:pPr>
        <w:spacing w:after="0"/>
        <w:ind w:left="0"/>
        <w:jc w:val="both"/>
      </w:pPr>
      <w:r>
        <w:rPr>
          <w:rFonts w:ascii="Times New Roman"/>
          <w:b w:val="false"/>
          <w:i w:val="false"/>
          <w:color w:val="000000"/>
          <w:sz w:val="28"/>
        </w:rPr>
        <w:t>
      для маркированных подакцизных товаров – серия, номера и количество акцизных и (или) специальных марок по каждой серии.</w:t>
      </w:r>
    </w:p>
    <w:bookmarkEnd w:id="25"/>
    <w:bookmarkStart w:name="z30" w:id="26"/>
    <w:p>
      <w:pPr>
        <w:spacing w:after="0"/>
        <w:ind w:left="0"/>
        <w:jc w:val="both"/>
      </w:pPr>
      <w:r>
        <w:rPr>
          <w:rFonts w:ascii="Times New Roman"/>
          <w:b w:val="false"/>
          <w:i w:val="false"/>
          <w:color w:val="000000"/>
          <w:sz w:val="28"/>
        </w:rPr>
        <w:t>
      Сведения о номерах акцизных и (или) специальных марок, следующих подряд, указываются путем проставления через знак разделителя тире "–" первого и последнего номера соответствующего диапазона.</w:t>
      </w:r>
    </w:p>
    <w:bookmarkEnd w:id="26"/>
    <w:bookmarkStart w:name="z31" w:id="27"/>
    <w:p>
      <w:pPr>
        <w:spacing w:after="0"/>
        <w:ind w:left="0"/>
        <w:jc w:val="both"/>
      </w:pPr>
      <w:r>
        <w:rPr>
          <w:rFonts w:ascii="Times New Roman"/>
          <w:b w:val="false"/>
          <w:i w:val="false"/>
          <w:color w:val="000000"/>
          <w:sz w:val="28"/>
        </w:rPr>
        <w:t>
      В Республике Армения под номером 4 указывается количество акцизных и (или) специальных марок по каждой серии, если товары маркированы такими марками в соответствии с законодательством Республики Армения в сфере налогов и сборов.</w:t>
      </w:r>
    </w:p>
    <w:bookmarkEnd w:id="27"/>
    <w:bookmarkStart w:name="z32" w:id="28"/>
    <w:p>
      <w:pPr>
        <w:spacing w:after="0"/>
        <w:ind w:left="0"/>
        <w:jc w:val="both"/>
      </w:pPr>
      <w:r>
        <w:rPr>
          <w:rFonts w:ascii="Times New Roman"/>
          <w:b w:val="false"/>
          <w:i w:val="false"/>
          <w:color w:val="000000"/>
          <w:sz w:val="28"/>
        </w:rPr>
        <w:t>
      В Республике Беларусь под номером 4 указывается количество акцизных марок.</w:t>
      </w:r>
    </w:p>
    <w:bookmarkEnd w:id="28"/>
    <w:bookmarkStart w:name="z33" w:id="29"/>
    <w:p>
      <w:pPr>
        <w:spacing w:after="0"/>
        <w:ind w:left="0"/>
        <w:jc w:val="both"/>
      </w:pPr>
      <w:r>
        <w:rPr>
          <w:rFonts w:ascii="Times New Roman"/>
          <w:b w:val="false"/>
          <w:i w:val="false"/>
          <w:color w:val="000000"/>
          <w:sz w:val="28"/>
        </w:rPr>
        <w:t>
      Под номером 5 указываются:</w:t>
      </w:r>
    </w:p>
    <w:bookmarkEnd w:id="29"/>
    <w:bookmarkStart w:name="z34" w:id="30"/>
    <w:p>
      <w:pPr>
        <w:spacing w:after="0"/>
        <w:ind w:left="0"/>
        <w:jc w:val="both"/>
      </w:pPr>
      <w:r>
        <w:rPr>
          <w:rFonts w:ascii="Times New Roman"/>
          <w:b w:val="false"/>
          <w:i w:val="false"/>
          <w:color w:val="000000"/>
          <w:sz w:val="28"/>
        </w:rPr>
        <w:t>
      для товаров, перемещаемых в соответствии с разными условиями поставки (в графе 20 ДТ указано: "Разные"), указываются через знак разделителя "/" коды условий поставки (базисы поставки) декларируемого товара в соответствии с классификатором условий поставки с перечислением для каждого кода условия поставки (базиса поставки) через знак разделителя тире "–" наименований географических пунктов (согласованных мест поставки) через запятую.</w:t>
      </w:r>
    </w:p>
    <w:bookmarkEnd w:id="30"/>
    <w:bookmarkStart w:name="z35" w:id="31"/>
    <w:p>
      <w:pPr>
        <w:spacing w:after="0"/>
        <w:ind w:left="0"/>
        <w:jc w:val="both"/>
      </w:pPr>
      <w:r>
        <w:rPr>
          <w:rFonts w:ascii="Times New Roman"/>
          <w:b w:val="false"/>
          <w:i w:val="false"/>
          <w:color w:val="000000"/>
          <w:sz w:val="28"/>
        </w:rPr>
        <w:t>
      Под номером 6 при помещении товаров под таможенную процедуру переработки на таможенной территории, если ДТ используется в качестве документа об условиях переработки на таможенной территории, указываются:</w:t>
      </w:r>
    </w:p>
    <w:bookmarkEnd w:id="31"/>
    <w:bookmarkStart w:name="z36" w:id="32"/>
    <w:p>
      <w:pPr>
        <w:spacing w:after="0"/>
        <w:ind w:left="0"/>
        <w:jc w:val="both"/>
      </w:pPr>
      <w:r>
        <w:rPr>
          <w:rFonts w:ascii="Times New Roman"/>
          <w:b w:val="false"/>
          <w:i w:val="false"/>
          <w:color w:val="000000"/>
          <w:sz w:val="28"/>
        </w:rPr>
        <w:t>
      заявляемая норма выхода продуктов переработки;</w:t>
      </w:r>
    </w:p>
    <w:bookmarkEnd w:id="32"/>
    <w:bookmarkStart w:name="z37" w:id="33"/>
    <w:p>
      <w:pPr>
        <w:spacing w:after="0"/>
        <w:ind w:left="0"/>
        <w:jc w:val="both"/>
      </w:pPr>
      <w:r>
        <w:rPr>
          <w:rFonts w:ascii="Times New Roman"/>
          <w:b w:val="false"/>
          <w:i w:val="false"/>
          <w:color w:val="000000"/>
          <w:sz w:val="28"/>
        </w:rPr>
        <w:t>
      наименование и количество продуктов переработки;</w:t>
      </w:r>
    </w:p>
    <w:bookmarkEnd w:id="33"/>
    <w:bookmarkStart w:name="z38" w:id="34"/>
    <w:p>
      <w:pPr>
        <w:spacing w:after="0"/>
        <w:ind w:left="0"/>
        <w:jc w:val="both"/>
      </w:pPr>
      <w:r>
        <w:rPr>
          <w:rFonts w:ascii="Times New Roman"/>
          <w:b w:val="false"/>
          <w:i w:val="false"/>
          <w:color w:val="000000"/>
          <w:sz w:val="28"/>
        </w:rPr>
        <w:t>
      способы идентификации ввезенных товаров в продуктах переработки;</w:t>
      </w:r>
    </w:p>
    <w:bookmarkEnd w:id="34"/>
    <w:bookmarkStart w:name="z39" w:id="35"/>
    <w:p>
      <w:pPr>
        <w:spacing w:after="0"/>
        <w:ind w:left="0"/>
        <w:jc w:val="both"/>
      </w:pPr>
      <w:r>
        <w:rPr>
          <w:rFonts w:ascii="Times New Roman"/>
          <w:b w:val="false"/>
          <w:i w:val="false"/>
          <w:color w:val="000000"/>
          <w:sz w:val="28"/>
        </w:rPr>
        <w:t>
      наименование и код в соответствии с ТН ВЭД ЕАЭС отходов и остатков;</w:t>
      </w:r>
    </w:p>
    <w:bookmarkEnd w:id="35"/>
    <w:bookmarkStart w:name="z40" w:id="36"/>
    <w:p>
      <w:pPr>
        <w:spacing w:after="0"/>
        <w:ind w:left="0"/>
        <w:jc w:val="both"/>
      </w:pPr>
      <w:r>
        <w:rPr>
          <w:rFonts w:ascii="Times New Roman"/>
          <w:b w:val="false"/>
          <w:i w:val="false"/>
          <w:color w:val="000000"/>
          <w:sz w:val="28"/>
        </w:rPr>
        <w:t>
      сведения о замене иностранных товаров эквивалентными товарами.</w:t>
      </w:r>
    </w:p>
    <w:bookmarkEnd w:id="36"/>
    <w:bookmarkStart w:name="z41" w:id="37"/>
    <w:p>
      <w:pPr>
        <w:spacing w:after="0"/>
        <w:ind w:left="0"/>
        <w:jc w:val="both"/>
      </w:pPr>
      <w:r>
        <w:rPr>
          <w:rFonts w:ascii="Times New Roman"/>
          <w:b w:val="false"/>
          <w:i w:val="false"/>
          <w:color w:val="000000"/>
          <w:sz w:val="28"/>
        </w:rPr>
        <w:t>
      Под номером 7 при применении особенностей декларирования товаров (при периодическом, временном декларировании товаров и др.) в соответствии со сроками, установленными международными договорами и актами, составляющими право Союза, или законодательством государств – членов Союза, указываются следующие сведения:</w:t>
      </w:r>
    </w:p>
    <w:bookmarkEnd w:id="37"/>
    <w:bookmarkStart w:name="z42" w:id="38"/>
    <w:p>
      <w:pPr>
        <w:spacing w:after="0"/>
        <w:ind w:left="0"/>
        <w:jc w:val="both"/>
      </w:pPr>
      <w:r>
        <w:rPr>
          <w:rFonts w:ascii="Times New Roman"/>
          <w:b w:val="false"/>
          <w:i w:val="false"/>
          <w:color w:val="000000"/>
          <w:sz w:val="28"/>
        </w:rPr>
        <w:t>
      "Поставка в период с XX.XX.XXXX по XX.XX.XXXX", где цифровыми символами указываются "день, месяц, год" начала и "день, месяц, год" окончания периода поставки товаров.</w:t>
      </w:r>
    </w:p>
    <w:bookmarkEnd w:id="38"/>
    <w:bookmarkStart w:name="z43" w:id="39"/>
    <w:p>
      <w:pPr>
        <w:spacing w:after="0"/>
        <w:ind w:left="0"/>
        <w:jc w:val="both"/>
      </w:pPr>
      <w:r>
        <w:rPr>
          <w:rFonts w:ascii="Times New Roman"/>
          <w:b w:val="false"/>
          <w:i w:val="false"/>
          <w:color w:val="000000"/>
          <w:sz w:val="28"/>
        </w:rPr>
        <w:t>
      Под номером 10 указываются: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товаров, включенных в перечень товаров, подлежащих маркировке контрольными (идентификационными) знаками, утвержденный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23 ноября 2015 г. № 70 (далее – перечень товаров, подлежащих маркировке контрольными знаками), и помещаемых под таможенные процедуры реимпорта или выпуска для внутреннего потребления, а также в случаях, предусмотренных законодательством государств – членов Союза, до помещения таких товаров под таможенную процедуру свободной таможенной зоны – количество нанесенных контрольных (идентификационных) знаков и после двоеточия через знак разделителя "," без пробела – их идентификационные номера (идентификаторы).</w:t>
      </w:r>
    </w:p>
    <w:bookmarkStart w:name="z45" w:id="40"/>
    <w:p>
      <w:pPr>
        <w:spacing w:after="0"/>
        <w:ind w:left="0"/>
        <w:jc w:val="both"/>
      </w:pPr>
      <w:r>
        <w:rPr>
          <w:rFonts w:ascii="Times New Roman"/>
          <w:b w:val="false"/>
          <w:i w:val="false"/>
          <w:color w:val="000000"/>
          <w:sz w:val="28"/>
        </w:rPr>
        <w:t>
      Идентификационные номера (идентификаторы) нанесенных контрольных (идентификационных) знаков, следующие подряд, указываются путем проставления через знак разделителя "–" первого и последнего номеров соответствующего диапазона.</w:t>
      </w:r>
    </w:p>
    <w:bookmarkEnd w:id="40"/>
    <w:bookmarkStart w:name="z46" w:id="41"/>
    <w:p>
      <w:pPr>
        <w:spacing w:after="0"/>
        <w:ind w:left="0"/>
        <w:jc w:val="both"/>
      </w:pPr>
      <w:r>
        <w:rPr>
          <w:rFonts w:ascii="Times New Roman"/>
          <w:b w:val="false"/>
          <w:i w:val="false"/>
          <w:color w:val="000000"/>
          <w:sz w:val="28"/>
        </w:rPr>
        <w:t>
      В случае если маркировка контрольными (идентификационными) знаками товаров, помещаемых под таможенные процедуры реимпорта и выпуска для внутреннего потребления, будет осуществляться в соответствии с законодательством государств – членов Союза после выпуска товаров, вместо количества нанесенных контрольных (идентификационных) знаков и их идентификационных номеров (идентификаторов) указывается 2-значный буквенный код "ПВ".</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 номером 13 в Кыргызской Республике и Российской Федерации для товаров, подлежащих в соответствии с законодательством Кыргызской Республики или законодательством</w:t>
      </w:r>
      <w:r>
        <w:rPr>
          <w:rFonts w:ascii="Times New Roman"/>
          <w:b w:val="false"/>
          <w:i w:val="false"/>
          <w:color w:val="000000"/>
          <w:sz w:val="28"/>
          <w:u w:val="single"/>
        </w:rPr>
        <w:t xml:space="preserve"> </w:t>
      </w:r>
      <w:r>
        <w:rPr>
          <w:rFonts w:ascii="Times New Roman"/>
          <w:b w:val="false"/>
          <w:i w:val="false"/>
          <w:color w:val="000000"/>
          <w:sz w:val="28"/>
        </w:rPr>
        <w:t>Российской Федерации маркировке средствами идентификации соответственно на территории Кыргызской Республики или на территории Российской Федерации на дату вступления в силу Соглашения о маркировке товаров средствами идентификации в Евразийском экономическом союзе от 2 февраля 2018 года (по состоянию на указанную дату вступил в силу нормативный правовой акт Российской Федерации, устанавливающий порядок маркировки соответствующего товара) или после его вступления в силу с учетом статьи 7 указанного Соглашения и помещаемых под таможенную процедуру выпуска для внутреннего потребления или таможенную процедуру реимпорта, указываются следующие сведения:</w:t>
      </w:r>
    </w:p>
    <w:bookmarkStart w:name="z48" w:id="42"/>
    <w:p>
      <w:pPr>
        <w:spacing w:after="0"/>
        <w:ind w:left="0"/>
        <w:jc w:val="both"/>
      </w:pPr>
      <w:r>
        <w:rPr>
          <w:rFonts w:ascii="Times New Roman"/>
          <w:b w:val="false"/>
          <w:i w:val="false"/>
          <w:color w:val="000000"/>
          <w:sz w:val="28"/>
        </w:rPr>
        <w:t>
      общее количество кодов идентификации, содержащихся в средствах идентификации, нанесенных на каждую единицу товара, или на потребительскую упаковку (а в случае ее отсутствия – на первичную упаковку), или на материальный носитель (далее – коды идентификации товаров);</w:t>
      </w:r>
    </w:p>
    <w:bookmarkEnd w:id="42"/>
    <w:bookmarkStart w:name="z49" w:id="43"/>
    <w:p>
      <w:pPr>
        <w:spacing w:after="0"/>
        <w:ind w:left="0"/>
        <w:jc w:val="both"/>
      </w:pPr>
      <w:r>
        <w:rPr>
          <w:rFonts w:ascii="Times New Roman"/>
          <w:b w:val="false"/>
          <w:i w:val="false"/>
          <w:color w:val="000000"/>
          <w:sz w:val="28"/>
        </w:rPr>
        <w:t>
      кодовое обозначение уровня маркировки ("0" – средство идентификации нанесено на товар, или на потребительскую упаковку (а в случае ее отсутствия – на первичную упаковку), или на материальный носитель, "1" – средство идентификации нанесено на групповую упаковку, "2" – код идентификации транспортной упаковки нанесен на транспортную упаковку), а также (через знак разделителя "/" при подаче ДТ в виде документа на бумажном носителе) коды идентификации товаров, или коды идентификации, содержащиеся в средствах идентификации, нанесенных на групповую упаковку (далее – коды идентификации групповой упаковки), или коды идентификации транспортной упаковки;</w:t>
      </w:r>
    </w:p>
    <w:bookmarkEnd w:id="43"/>
    <w:bookmarkStart w:name="z50" w:id="44"/>
    <w:p>
      <w:pPr>
        <w:spacing w:after="0"/>
        <w:ind w:left="0"/>
        <w:jc w:val="both"/>
      </w:pPr>
      <w:r>
        <w:rPr>
          <w:rFonts w:ascii="Times New Roman"/>
          <w:b w:val="false"/>
          <w:i w:val="false"/>
          <w:color w:val="000000"/>
          <w:sz w:val="28"/>
        </w:rPr>
        <w:t>
      агрегированные таможенные коды, сформированные в соответствии с законодательством Кыргызской Республики или законодательством Российской Федерации (далее – агрегированный таможенный код) (при наличии).</w:t>
      </w:r>
    </w:p>
    <w:bookmarkEnd w:id="44"/>
    <w:bookmarkStart w:name="z51" w:id="45"/>
    <w:p>
      <w:pPr>
        <w:spacing w:after="0"/>
        <w:ind w:left="0"/>
        <w:jc w:val="both"/>
      </w:pPr>
      <w:r>
        <w:rPr>
          <w:rFonts w:ascii="Times New Roman"/>
          <w:b w:val="false"/>
          <w:i w:val="false"/>
          <w:color w:val="000000"/>
          <w:sz w:val="28"/>
        </w:rPr>
        <w:t>
      Сведения об общем количестве кодов идентификации товаров и кодовое обозначение уровня маркировки при подаче ДТ в виде электронного документа указываются в соответствующих реквизитах структуры ДТ, а при подаче ДТ в виде документа на бумажном носителе – через знак разделителя ":".</w:t>
      </w:r>
    </w:p>
    <w:bookmarkEnd w:id="45"/>
    <w:bookmarkStart w:name="z52" w:id="46"/>
    <w:p>
      <w:pPr>
        <w:spacing w:after="0"/>
        <w:ind w:left="0"/>
        <w:jc w:val="both"/>
      </w:pPr>
      <w:r>
        <w:rPr>
          <w:rFonts w:ascii="Times New Roman"/>
          <w:b w:val="false"/>
          <w:i w:val="false"/>
          <w:color w:val="000000"/>
          <w:sz w:val="28"/>
        </w:rPr>
        <w:t>
      Для товаров, коды идентификации которых объединены в агрегированный таможенный код, кодовое обозначение уровня маркировки не указывается.</w:t>
      </w:r>
    </w:p>
    <w:bookmarkEnd w:id="46"/>
    <w:bookmarkStart w:name="z53" w:id="47"/>
    <w:p>
      <w:pPr>
        <w:spacing w:after="0"/>
        <w:ind w:left="0"/>
        <w:jc w:val="both"/>
      </w:pPr>
      <w:r>
        <w:rPr>
          <w:rFonts w:ascii="Times New Roman"/>
          <w:b w:val="false"/>
          <w:i w:val="false"/>
          <w:color w:val="000000"/>
          <w:sz w:val="28"/>
        </w:rPr>
        <w:t>
      Агрегированные таможенные коды, коды идентификации товаров, коды идентификации групповой упаковки, коды идентификации транспортной упаковки при подаче ДТ в виде электронного документа указываются путем заполнения соответствующих реквизитов структуры ДТ по каждому такому коду, а при подаче ДТ в виде документа на бумажном носителе – через запятую.</w:t>
      </w:r>
    </w:p>
    <w:bookmarkEnd w:id="47"/>
    <w:bookmarkStart w:name="z54" w:id="48"/>
    <w:p>
      <w:pPr>
        <w:spacing w:after="0"/>
        <w:ind w:left="0"/>
        <w:jc w:val="both"/>
      </w:pPr>
      <w:r>
        <w:rPr>
          <w:rFonts w:ascii="Times New Roman"/>
          <w:b w:val="false"/>
          <w:i w:val="false"/>
          <w:color w:val="000000"/>
          <w:sz w:val="28"/>
        </w:rPr>
        <w:t>
      При указании кодов идентификации товаров, кодов идентификации групповой упаковки, кодов идентификации транспортной упаковки, следующих подряд, указываются первый и последний номера соответствующего диапазона. При подаче ДТ в виде электронного документа эти сведения указываются путем заполнения соответствующих реквизитов структуры ДТ, а при подаче ДТ в виде документа на бумажном носителе – через знак разделителя "–".</w:t>
      </w:r>
    </w:p>
    <w:bookmarkEnd w:id="48"/>
    <w:bookmarkStart w:name="z55" w:id="49"/>
    <w:p>
      <w:pPr>
        <w:spacing w:after="0"/>
        <w:ind w:left="0"/>
        <w:jc w:val="both"/>
      </w:pPr>
      <w:r>
        <w:rPr>
          <w:rFonts w:ascii="Times New Roman"/>
          <w:b w:val="false"/>
          <w:i w:val="false"/>
          <w:color w:val="000000"/>
          <w:sz w:val="28"/>
        </w:rPr>
        <w:t>
      Коды идентификации товаров, коды идентификации групповой упаковки, коды идентификации транспортной упаковки, а также агрегированные таможенные коды указываются в ДТ с сохранением регистра букв, содержащихся в таких кодах.</w:t>
      </w:r>
    </w:p>
    <w:bookmarkEnd w:id="49"/>
    <w:bookmarkStart w:name="z56" w:id="50"/>
    <w:p>
      <w:pPr>
        <w:spacing w:after="0"/>
        <w:ind w:left="0"/>
        <w:jc w:val="both"/>
      </w:pPr>
      <w:r>
        <w:rPr>
          <w:rFonts w:ascii="Times New Roman"/>
          <w:b w:val="false"/>
          <w:i w:val="false"/>
          <w:color w:val="000000"/>
          <w:sz w:val="28"/>
        </w:rPr>
        <w:t xml:space="preserve">
      При декларировании в качестве одного товара товаров, все коды идентификации которых объединены в агрегированный таможенный код, указывается агрегированный таможенный код. </w:t>
      </w:r>
    </w:p>
    <w:bookmarkEnd w:id="50"/>
    <w:bookmarkStart w:name="z57" w:id="51"/>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коды идентификации групповой упаковки (при ее наличии) и коды идентификации транспортной упаковки, указываются коды идентификации транспортной упаковки в случае, если все товары имеют транспортную упаковку с нанесенным кодом идентификации транспортной упаковки.</w:t>
      </w:r>
    </w:p>
    <w:bookmarkEnd w:id="51"/>
    <w:bookmarkStart w:name="z58" w:id="52"/>
    <w:p>
      <w:pPr>
        <w:spacing w:after="0"/>
        <w:ind w:left="0"/>
        <w:jc w:val="both"/>
      </w:pPr>
      <w:r>
        <w:rPr>
          <w:rFonts w:ascii="Times New Roman"/>
          <w:b w:val="false"/>
          <w:i w:val="false"/>
          <w:color w:val="000000"/>
          <w:sz w:val="28"/>
        </w:rPr>
        <w:t>
      При декларировании в качестве одного товара товаров, имеющих одновременно коды идентификации товаров и коды идентификации групповой упаковки, указываются коды идентификации групповой упаковки в случае, если все товары имеют групповую упаковку с нанесенным средством идентификации групповой упаковки, или агрегированный таможенный код в случае, если все коды идентификации товаров и (или) коды идентификации групповой упаковки объединены в такой код.</w:t>
      </w:r>
    </w:p>
    <w:bookmarkEnd w:id="52"/>
    <w:bookmarkStart w:name="z59" w:id="53"/>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агрегированные таможенные коды, коды идентификации транспортной упаковки и (или) коды идентификации групповой упаковки, такие коды указываются в следующей последовательности:</w:t>
      </w:r>
    </w:p>
    <w:bookmarkEnd w:id="53"/>
    <w:bookmarkStart w:name="z60" w:id="54"/>
    <w:p>
      <w:pPr>
        <w:spacing w:after="0"/>
        <w:ind w:left="0"/>
        <w:jc w:val="both"/>
      </w:pPr>
      <w:r>
        <w:rPr>
          <w:rFonts w:ascii="Times New Roman"/>
          <w:b w:val="false"/>
          <w:i w:val="false"/>
          <w:color w:val="000000"/>
          <w:sz w:val="28"/>
        </w:rPr>
        <w:t>
      агрегированные таможенные коды (для товаров, которые не имеют транспортную упаковку с нанесенным кодом идентификации транспортной упаковки);</w:t>
      </w:r>
    </w:p>
    <w:bookmarkEnd w:id="54"/>
    <w:bookmarkStart w:name="z61" w:id="55"/>
    <w:p>
      <w:pPr>
        <w:spacing w:after="0"/>
        <w:ind w:left="0"/>
        <w:jc w:val="both"/>
      </w:pPr>
      <w:r>
        <w:rPr>
          <w:rFonts w:ascii="Times New Roman"/>
          <w:b w:val="false"/>
          <w:i w:val="false"/>
          <w:color w:val="000000"/>
          <w:sz w:val="28"/>
        </w:rPr>
        <w:t>
      коды идентификации транспортной упаковки (для товаров, которые имеют транспортную упаковку с нанесенным кодом идентификации транспортной упаковки);</w:t>
      </w:r>
    </w:p>
    <w:bookmarkEnd w:id="55"/>
    <w:bookmarkStart w:name="z62" w:id="56"/>
    <w:p>
      <w:pPr>
        <w:spacing w:after="0"/>
        <w:ind w:left="0"/>
        <w:jc w:val="both"/>
      </w:pPr>
      <w:r>
        <w:rPr>
          <w:rFonts w:ascii="Times New Roman"/>
          <w:b w:val="false"/>
          <w:i w:val="false"/>
          <w:color w:val="000000"/>
          <w:sz w:val="28"/>
        </w:rPr>
        <w:t>
      коды идентификации групповой упаковки (для товаров, которые имеют групповую упаковку с нанесенным средством идентификации и коды идентификации которых не объединены в агрегированный таможенный код);</w:t>
      </w:r>
    </w:p>
    <w:bookmarkEnd w:id="56"/>
    <w:bookmarkStart w:name="z63" w:id="57"/>
    <w:p>
      <w:pPr>
        <w:spacing w:after="0"/>
        <w:ind w:left="0"/>
        <w:jc w:val="both"/>
      </w:pPr>
      <w:r>
        <w:rPr>
          <w:rFonts w:ascii="Times New Roman"/>
          <w:b w:val="false"/>
          <w:i w:val="false"/>
          <w:color w:val="000000"/>
          <w:sz w:val="28"/>
        </w:rPr>
        <w:t xml:space="preserve">
      коды идентификации товаров (для товаров, которые не имеют транспортную упаковку с нанесенным кодом идентификации транспортной упаковки и групповую упаковку с нанесенным средством идентификации и коды идентификации которых не объединены в агрегированный таможенный код). </w:t>
      </w:r>
    </w:p>
    <w:bookmarkEnd w:id="57"/>
    <w:bookmarkStart w:name="z64" w:id="58"/>
    <w:p>
      <w:pPr>
        <w:spacing w:after="0"/>
        <w:ind w:left="0"/>
        <w:jc w:val="both"/>
      </w:pPr>
      <w:r>
        <w:rPr>
          <w:rFonts w:ascii="Times New Roman"/>
          <w:b w:val="false"/>
          <w:i w:val="false"/>
          <w:color w:val="000000"/>
          <w:sz w:val="28"/>
        </w:rPr>
        <w:t>
      При декларировании в качестве одного товара товаров, имеющих и не имеющих указанные коды, агрегированные таможенные коды и коды идентификации по каждому уровню маркировки при подаче ДТ в виде электронного документа указываются путем заполнения соответствующих реквизитов структуры ДТ, а при подаче ДТ в виде документа на бумажном носителе – после общего количества кодов идентификации товаров и знака разделителя ":" для каждого уровня маркировки отдельной строкой, начиная с кодового обозначения уровня маркировки.</w:t>
      </w:r>
    </w:p>
    <w:bookmarkEnd w:id="58"/>
    <w:bookmarkStart w:name="z65" w:id="59"/>
    <w:p>
      <w:pPr>
        <w:spacing w:after="0"/>
        <w:ind w:left="0"/>
        <w:jc w:val="both"/>
      </w:pPr>
      <w:r>
        <w:rPr>
          <w:rFonts w:ascii="Times New Roman"/>
          <w:b w:val="false"/>
          <w:i w:val="false"/>
          <w:color w:val="000000"/>
          <w:sz w:val="28"/>
        </w:rPr>
        <w:t>
      В случае наличия одного агрегированного таможенного кода, либо одного кода идентификации транспортной упаковки, либо одного кода идентификации групповой упаковки у товаров, декларируемых в разных ДТ либо отдельными товарами в одной ДТ, такой код не указывается. В этом случае указываются общее количество кодов идентификации товаров, кодовое обозначение уровня маркировки, а также коды идентификации товаров, или коды идентификации групповой упаковки, или коды идентификации транспортной упаковки, которые не затрагивают сведения о товарах, декларируемых в иной ДТ либо отдельными товарами в одной ДТ.</w:t>
      </w:r>
    </w:p>
    <w:bookmarkEnd w:id="59"/>
    <w:bookmarkStart w:name="z66" w:id="60"/>
    <w:p>
      <w:pPr>
        <w:spacing w:after="0"/>
        <w:ind w:left="0"/>
        <w:jc w:val="both"/>
      </w:pPr>
      <w:r>
        <w:rPr>
          <w:rFonts w:ascii="Times New Roman"/>
          <w:b w:val="false"/>
          <w:i w:val="false"/>
          <w:color w:val="000000"/>
          <w:sz w:val="28"/>
        </w:rPr>
        <w:t>
      Под номером 15 в отношении помещаемых под таможенную процедуру выпуска для внутреннего потребления товаров, которые включены в перечень, утверждаемый Евразийской экономической комиссией в соответствии с пунктом 2 статьи 2 Соглашения о механизме прослеживаемости товаров, ввезенных на таможенную территорию Евразийского экономического союза, от 29 мая 2019 года (далее – товары, подлежащие прослеживаемости), указываются количество товара в количественной единице измерения товара, используемой в целях осуществления прослеживаемости, условное обозначение и (или) код такой единицы измерения.</w:t>
      </w:r>
    </w:p>
    <w:bookmarkEnd w:id="60"/>
    <w:bookmarkStart w:name="z67" w:id="61"/>
    <w:p>
      <w:pPr>
        <w:spacing w:after="0"/>
        <w:ind w:left="0"/>
        <w:jc w:val="both"/>
      </w:pPr>
      <w:r>
        <w:rPr>
          <w:rFonts w:ascii="Times New Roman"/>
          <w:b w:val="false"/>
          <w:i w:val="false"/>
          <w:color w:val="000000"/>
          <w:sz w:val="28"/>
        </w:rPr>
        <w:t>
      Перечисленные сведения указываются в следующем порядке:</w:t>
      </w:r>
    </w:p>
    <w:bookmarkEnd w:id="61"/>
    <w:bookmarkStart w:name="z68" w:id="62"/>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основной единицей измерения в соответствии с ТН ВЭД ЕАЭС (килограмм), то сведения переносятся из графы 35 ДТ;</w:t>
      </w:r>
    </w:p>
    <w:bookmarkEnd w:id="62"/>
    <w:bookmarkStart w:name="z69" w:id="63"/>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дополнительной единицей измерения в соответствии с ТН ВЭД ЕАЭС, указанной в графе 41 ДТ, то сведения переносятся из графы 41 ДТ;</w:t>
      </w:r>
    </w:p>
    <w:bookmarkEnd w:id="63"/>
    <w:bookmarkStart w:name="z70" w:id="64"/>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совпадает с единицей измерения, указанной под номером 1 в данной графе, то сведения переносятся из номера 1 данной графы;</w:t>
      </w:r>
    </w:p>
    <w:bookmarkEnd w:id="64"/>
    <w:bookmarkStart w:name="z71" w:id="65"/>
    <w:p>
      <w:pPr>
        <w:spacing w:after="0"/>
        <w:ind w:left="0"/>
        <w:jc w:val="both"/>
      </w:pPr>
      <w:r>
        <w:rPr>
          <w:rFonts w:ascii="Times New Roman"/>
          <w:b w:val="false"/>
          <w:i w:val="false"/>
          <w:color w:val="000000"/>
          <w:sz w:val="28"/>
        </w:rPr>
        <w:t>
      если количественная единица измерения товара, используемая в целях осуществления прослеживаемости, не совпадает ни с одной из единиц измерения товара, указанных в графах 35 и 41 ДТ и под номером 1 данной графы, то указывается количество товара в количественной единице измерения товара, используемой в целях осуществления прослеживаемости, условное обозначение и код единицы измерения в соответствии с классификатором единиц измерения и счета Евразийского экономического союза.</w:t>
      </w:r>
    </w:p>
    <w:bookmarkEnd w:id="65"/>
    <w:bookmarkStart w:name="z72" w:id="66"/>
    <w:p>
      <w:pPr>
        <w:spacing w:after="0"/>
        <w:ind w:left="0"/>
        <w:jc w:val="both"/>
      </w:pPr>
      <w:r>
        <w:rPr>
          <w:rFonts w:ascii="Times New Roman"/>
          <w:b w:val="false"/>
          <w:i w:val="false"/>
          <w:color w:val="000000"/>
          <w:sz w:val="28"/>
        </w:rPr>
        <w:t>
      Данные сведения указываются в ДТ в виде электронного документа в соответствующих реквизитах структуры ДТ, а в ДТ в виде документа на бумажном носителе – через пробел;".</w:t>
      </w:r>
    </w:p>
    <w:bookmarkEnd w:id="66"/>
    <w:bookmarkStart w:name="z73" w:id="67"/>
    <w:p>
      <w:pPr>
        <w:spacing w:after="0"/>
        <w:ind w:left="0"/>
        <w:jc w:val="both"/>
      </w:pPr>
      <w:r>
        <w:rPr>
          <w:rFonts w:ascii="Times New Roman"/>
          <w:b w:val="false"/>
          <w:i w:val="false"/>
          <w:color w:val="000000"/>
          <w:sz w:val="28"/>
        </w:rPr>
        <w:t>
      2. Абзац третий (после таблицы) подпункта 31 изложить в следующей редакции:</w:t>
      </w:r>
    </w:p>
    <w:bookmarkEnd w:id="67"/>
    <w:bookmarkStart w:name="z74" w:id="68"/>
    <w:p>
      <w:pPr>
        <w:spacing w:after="0"/>
        <w:ind w:left="0"/>
        <w:jc w:val="both"/>
      </w:pPr>
      <w:r>
        <w:rPr>
          <w:rFonts w:ascii="Times New Roman"/>
          <w:b w:val="false"/>
          <w:i w:val="false"/>
          <w:color w:val="000000"/>
          <w:sz w:val="28"/>
        </w:rPr>
        <w:t>
      "буква "М", если декларируемые товары включены в перечень товаров, подлежащих маркировке контрольными знаками, либо в перечень товаров, подлежащих маркировке средствами идентификации, утверждаемый в соответствии с Соглашением о маркировке товаров средствами идентификации в Евразийском экономическом союзе от 2 февраля 2018 года, но требования к маркировке контрольными (идентификационными) знаками или иными средствами идентификации на них не распространяются в соответствии со статьей 8 указанного Соглашения;".</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