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52b5" w14:textId="3bc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(TP ЕАЭС 049/2020)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апреля 2021 года № 39.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 учетом абзаца пятого пункта 38 Порядка разработки, принятия, изменения и отмены технических регламентов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с 1 июля 2023 г. не допускается разработка, утверждение и государственная экспертиза проектной документации на объекты магистрального трубопровода для транспортирования жидких и газообразных углеводородов, не отвечающей требованиям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(TP ЕАЭС 049/2020) (далее – технический регламент).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проектной документации, разработанной и утвержденной, а также прошедшей процедуру государственной экспертизы до вступления в силу технического регламента, после вступления в силу технического регламента не требуется.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совместно с правительствами государств – членов Евразийского экономического союза обеспечить разработку и представление в Евразийскую экономическую комиссию до 1 июля 2022.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