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616" w14:textId="7410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апреля 2021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г. № 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Коллегии Евразийской экономической комиссии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1 Перечня категорий товаров, в отношении которых устанавливаются более продолжительные,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предельные сроки временного ввоза,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в графе второй дополнить словами ", за исключением товаров, включенных в перечень категорий товаров, для которых срок действия таможенной процедуры временного ввоза (допуска) является более коротким, чем 2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203".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203 "О некоторых вопросах применения таможенных процедур":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"статьи 176," дополнить словами "пунктом 2 статьи 221,";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четвертого дополнить абзацем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категорий товаров, для которых срок действия таможенной процедуры временного ввоза (допуска) является более коротким, чем 2 года;";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перечня товаров, в отношении которых не применяется таможенная процедура переработки вне таможенной территории, дополнить перечнем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г. № 203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товаров, для которых срок действия таможенной процедуры временного ввоза (допуска) является более коротким, чем 2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таможенной процедуры временного ввоза (допуска)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Комбайны зерноуборочные (коды 8433 51 000 1 и 8433 51 000 9 ТН ВЭД ЕАЭС), таможенное декларирование которых при их помещении под таможенную процедуру временного ввоза (допуска) с частичной уплатой ввозных таможенных пошлин, налогов для использования в иных целях, чем в целях, указанных в пунктах 4, 5 и 8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производится в Российской Федерации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календарных дней".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