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eedb" w14:textId="94ce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действия антидемпинговой меры в отношении некоторых видов стальных труб, происходящих из Украины и ввозимых на таможенную территорию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апреля 2021 года № 49. Утратило силу решением Коллегии Евразийской экономической комиссии от 21 декабря 2021 года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утратило силу решением Коллегии Евразийской экономической комиссии от 21.12.2021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специальных защитных, антидемпинговых и компенсационных мер по отношению к третьим странам (приложение № 8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Продлить по 7 февраля 2022 г. включительно действие антидемпинговой меры,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 "О мерах по защите экономических интересов производителей некоторых видов стальных труб в Таможенном союзе".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Государственным органам государств – членов Евразийского экономического союза, уполномоченным в сфере таможенного дела, с даты вступления в силу настоящего Решения по 7 февраля 2022 г. включительно обеспечить взимание антидемпинговой пошлины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22 июня 2011 г. № 702, в порядке, установленном для взимания предварительных антидемпинговых пошлин.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опубликования, но не ранее 2 июня 2021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