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7019" w14:textId="7487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2021 год объемов тарифных квот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союза, и о внесении изменения в Решение Коллегии Евразийской экономической комиссии от 6 ноября 2014 г.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апреля 2021 года № 53.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(далее – Соглашение), приложением № 2 к Соглашению,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 и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на 2021 год объемы тарифных квот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 (далее – государства-члены) в соответствии с Соглашением (далее соответственно – тарифные квоты, товары), согласно приложению № 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товаров, ввозимых в рамках объемов тарифных квот,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 наличии лицензии, выданной уполномоченным органом государства-члена,  и при соблюдении условий предоставления режима свободной торговли, установленных Соглашением, применяется ставка ввозной таможенной пошлины в размере 0 процентов от таможенной стоимости;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тарифные квоты применяются в отношении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помещаемых под таможенную процедуру выпуска для внутреннего потребления;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включаются в единый перечень товаров, к которым применяются меры нетарифного регулирования в торговле с третьими странами,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Договору) и публикуемый на официальном сайте Евразийского экономического союза;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товаров в количестве, превышающем объемы тарифных квот,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и (или) при несоблюдении условий предоставления режима свободной торговли, установленных Соглашением, применяются ставки ввозных таможенных пошлин Единого таможенного тарифа Евразийского экономического союза.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14.11.2023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ноября 2023 г.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Члену Коллегии (Министру) по торговле Евразийской экономической комиссии Слепневу А.А. обеспечить проведение мониторинга ввоза товаров, указанных в приложении № 1 к настоящему Решению, на таможенную территорию Евразийского экономического союза.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Государствам-членам: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распределение объемов тарифных квот,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между участниками внешнеторговой деятельности в соответствии со своим законодательством;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уполномоченным органам исполнительной власти осуществлять выдачу лицензий на импорт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таможенным органам ежеквартально, не позднее 10-го числа месяца, следующего за отчетным кварталом, предоставлять в Евразийскую экономическую комиссию информацию об объемах ввоза на территорию своего государства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вступает в силу по истечении 30 календарных дней с даты его официального опубликования, но не ранее даты вступления в силу Соглашения.</w:t>
      </w:r>
    </w:p>
    <w:bookmarkEnd w:id="12"/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Коллегии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      М. </w:t>
      </w:r>
      <w:r>
        <w:rPr>
          <w:rFonts w:ascii="Times New Roman"/>
          <w:b/>
          <w:i w:val="false"/>
          <w:color w:val="000000"/>
          <w:sz w:val="28"/>
        </w:rPr>
        <w:t>Мясникович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апреля 2021 г. № 53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ОБЪЕМЫ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тарифных квот на 2021 год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ЕАЭС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тарифной квоты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прочие, за исключением Гларского сыра, изготовленного с добавлением трав, сыра Буттерказе и сыра из овечьего или козьего молока, происходящих из Республики Сербии и классифицируемых кодами 0406 90 690 0, 0406 90 740 0, 0406 90 860 0, 0406 90 890 0, 0406 90 920 0, 0406 90 930 0, 0406 90 990 1 и 0406 90 990 9 ТН ВЭД ЕАЭС, ввоз которых на таможенную территорию Евразийского экономического союза осуществляется с применением тарифной преференции в виде освобождения от уплаты ввозных таможенных пошлин при наличии в графе 8 сертификата о происхождении товара отметки "Glarus cheese with herbs", или "Buttercase cheese", или "Cheese made of goat’s or sheep’s milk"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0406 90 860 0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0406 90 990 9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2208 20 290 0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2208 20 890 0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Сигареты, содержащие табак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2402 20 900 0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шт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</w:t>
            </w:r>
          </w:p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Тарифная квота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Распределяемый объем тарифной квоты.</w:t>
      </w:r>
    </w:p>
    <w:bookmarkEnd w:id="18"/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апреля 2021 г. № 53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(форма)</w:t>
      </w:r>
    </w:p>
    <w:bookmarkEnd w:id="20"/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 объемах ввоза на территорию государства – члена Евразийского экономического союза отдельных видов товаров, происходящих из Республики Сербии, в отношении </w:t>
      </w:r>
      <w:r>
        <w:rPr>
          <w:rFonts w:ascii="Times New Roman"/>
          <w:b/>
          <w:i w:val="false"/>
          <w:color w:val="000000"/>
          <w:sz w:val="28"/>
        </w:rPr>
        <w:t>которых применяются тарифные квоты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___ квартал _____ г.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 квартал (по месяцам)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долларах США)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прочие, за исключением Гларского сыра, изготовленного с добавлением трав, сыра Буттерказе и сыра из овечьего или козьего молока, происходящих из Республики Сербии и классифицируемых кодами 0406 90 690 0, 0406 90 740 0, 0406 90 860 0, 0406 90 890 0, 0406 90 920 0, 0406 90 930 0, 0406 90 990 1 и 0406 90 990 9 ТН ВЭД ЕАЭС, ввоз которых на таможенную территорию Евразийского экономического союза осуществляется с применением тарифной преференции в виде освобождения от уплаты ввозных таможенных пошлин при наличии в графе 8 сертификата о происхождении товара отметки "Glarus cheese with herbs", или "Buttercase cheese", или "Cheese made of goat’s or sheep’s milk"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0406 90 690 0</w:t>
            </w:r>
          </w:p>
          <w:bookmarkEnd w:id="24"/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0406 90 740 0</w:t>
            </w:r>
          </w:p>
          <w:bookmarkEnd w:id="25"/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0406 90 860 0</w:t>
            </w:r>
          </w:p>
          <w:bookmarkEnd w:id="26"/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0406 90 890 0</w:t>
            </w:r>
          </w:p>
          <w:bookmarkEnd w:id="27"/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0406 90 920 0</w:t>
            </w:r>
          </w:p>
          <w:bookmarkEnd w:id="28"/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0406 90 930 0</w:t>
            </w:r>
          </w:p>
          <w:bookmarkEnd w:id="29"/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0406 90 990 1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0406 90 990 9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2208 20 290 0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2208 20 890 0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содержащие табак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2402 20 100 0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2402 20 900 0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