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99e0" w14:textId="a539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Таможенного кодекса Евразийского экономического союза и в целях реализации абзаца третьего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"Об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</w:t>
      </w:r>
      <w:r>
        <w:rPr>
          <w:rFonts w:ascii="Times New Roman"/>
          <w:b w:val="false"/>
          <w:i w:val="false"/>
          <w:color w:val="000000"/>
          <w:sz w:val="28"/>
        </w:rPr>
        <w:t>особенности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 94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</w:t>
      </w:r>
      <w:r>
        <w:br/>
      </w:r>
      <w:r>
        <w:rPr>
          <w:rFonts w:ascii="Times New Roman"/>
          <w:b/>
          <w:i w:val="false"/>
          <w:color w:val="000000"/>
        </w:rPr>
        <w:t>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особенности заполнения декларации на товары для экспресс-грузов (далее – ДТЭГ)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в отношении товаров, декларирование которых осуществляется в рамках проведения в государствах – членах Евразийского экономического союза (далее – государства-члены) пилотного проекта (эксперимента) в области внешней электронной торговли товарами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7 и которые помещены под таможенную процедуру выпуска для внутреннего потребления на основании заявления о выпуске товаров до подачи декларации на товары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 (далее соответственно – товары электронной торговли, заявление).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применяется юридическими лицами, определенными 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и участвующими в пилотном проекте (эксперименте) в области внешней электронной торговли товарами в качестве операторов электронной торговли, при заполнении ДТЭГ в отношении товаров электронной торговли.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ДТЭГ в отношении товаров электронной торговли заполняется оператором электронной торговли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для экспресс-грузов, утвержденным Решением Коллегии Евразийской экономической комиссии от 28 августа 2018 г. № 142 (далее – Порядок), с учетом особенностей, предусмотренных настоящим документом.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ДТЭГ в отношении товаров электронной торговли подается оператором электронной торговли в виде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декларировании товаров электронной торговли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не применяются.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одной ДТЭГ допускается указание сведений о товарах электронной торговли, выпуск которых произведен не более чем по 500 заявлениям.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Графа "Отправитель (по общей накладной)" не заполняется.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графе "Получатель (по общей накладной)" указываются сведения об операторе электронной торговли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Графа "Предшествующий документ" заполняется с учетом следующих особенностей.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"09035" в соответствии с классификатором видов документов и сведений;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товары (далее – ДТ), в соответствии с которой товары электронной торговли ранее были помещены под таможенную процедуру таможенного склада;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 электронной торговли, указанный в предшествующей ДТ;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единице измерения, отличной от основной и дополнительной единиц измерения и указанной в графе 31 предшествующей ДТ, условное обозначение такой единицы измерения и ее код в соответствии с классификатором единиц измерения;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дополнительной единице измерения, указанной в графе 41 предшествующей ДТ, если в графе 31 предшествующей ДТ не указана единица измерения, отличная от основной и дополнительной, условное обозначение дополнительной единицы измерения и ее код в соответствии с классификатором единиц измерения;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(для Республики Беларусь – масса нетто) товаров электронной торговли в основной единице измерения, если ни в графе 31, ни в графе 41 предшествующей ДТ не указана единица измерения, отличная от основной, условное обозначение основной единицы измерения и ее код в соответствии с классификатором единиц измерения.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ДТЭГ в виде электронного документа в соответствующих реквизитах структуры ДТЭГ, а в ДТЭГ в виде документа на бумажном носителе – через знак тире "–".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 .Особенности дополнены пунктом 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графе "ДТЭГ" в соответствующих реквизитах структуры ДТЭГ указываются аббревиатуры "ЭД" (ДТЭГ в виде электронного документа) и "ЭТ" (ДТЭГ в отношении товаров электронной торговли).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Графа "Общие сведения" заполняется с учетом следующих особенностей.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 указывается порядковый номер заявления, на основании которого товары электронной торговли были выпущены в соответствии с таможенной процедурой выпуска для внутреннего потребления.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2 не заполняется.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3 указывается регистрационный номер заявления.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4 указываются сведения об интернет-магазине (интернет-площадке), в котором физическим лицом приобретен товар электронной торговли (в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5 указываются следующие сведения о физическом лице, приобретшем товары электронной торговли: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Порядка), а также при наличии налоговый номер физического лица (в Республике Армения – учетный номер налогоплательщика, в Республике Беларусь – идентификационный номер, в Республике Казахстан – индивидуальный идентификационный номер, в Кыргызской Республике – персональный идентификационный номер, в Российской Федерации – идентификационный номер налогоплательщика);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 физического лица согласно заявлению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Порядка).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Графа "Сведения о товарах" заполняется с учетом следующих особенностей.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6 указываются порядковый номер товара электронной торговли по ДТЭГ и через знак разделителя "/" порядковый номер этого товара по заявлению.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7 заполняется в соответствии с Порядком.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8 указывается код товара электронной торговли в соответствии с единой Товарной номенклатурой внешнеэкономической деятельности Евразийского экономического союза (далее – ТН ВЭД ЕАЭС) на уровне 10 знаков (без пробелов).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9, если в соответствии с ТН ВЭД ЕАЭС в отношении декларируемого товара электронной торговли применяется дополнительная единица измерения, указываются условное обозначение дополнительной единицы измерения в соответствии с классификатором единиц измерения, код дополнительной единицы измерения в соответствии с классификатором единиц измерения и количество товара в дополнительной единице измерения, идентичной единице измерения, в соответствии с которой товар был заявлен в ДТ при помещении под таможенную процедуру таможенного склада.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колонках 10 и 11 указывается соответственно масса брутто (кг) и нетто (кг) товаров электронной торговли. Указываемые значения округляются по математическим правилам с точностью до 3 знаков после запятой, а в случае, если общая масса товаров электронной торговли составляет менее 1 грамма, – до 6 знаков после запятой.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12 заполняется в соответствии с Порядком.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колонке 13 указываются буквенный код валюты в соответствии с классификатором валют и таможенная стоимость товара электронной торговли цифрами в валюте государства-члена, таможенному органу которого подается ДТЭГ, на день регистрации заявления. Значение таможенной стоимости товара округляется по математическим правилам с точностью до 2 знаков после запятой, а в Республике Армения – до целой величины.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внесеным решением Коллегии Евразийской экономической комиссии от 14.03.2023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Графа "Сведения о документах" заполняется с учетом следующих особенностей.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сведения, подтверждающие приобретение товаров электронной торговли, и сведения о документах, подтверждающих соблюдение запретов и ограничений. При этом сведения о документах подлежат указанию в графе независимо от того, представляется фактически документ совместно с ДТЭГ или не представляется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Таможенного кодекса Евразийского экономического союза.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14 указываются: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документа, подтверждающего соблюдение запретов и ограничений, в соответствии с классификатором видов документов и сведений и признак, подтверждающий представление либо непредставление документа при подаче ДТЭГ: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документ не представлен;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документ представлен;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"04200" в соответствии с классификатором видов документов и сведений (для указания даты и номера интернет-заказа) и признак, подтверждающий представление либо непредставление документа, содержащего такие сведения, при подаче ДТЭГ: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документ не представлен;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– документ представлен.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15 указываются: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 формате дд.мм.гггг (день, месяц, календарный год) и номер интернет-заказа;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 формате дд.мм.гггг (день, месяц, календарный год) и номер документа, подтверждающего соблюдение запретов и ограничений.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строке "Всего по индивидуальной накладной (общий вес брутто, таможенная стоимость)" указываются сведения об общем весе брутто и общей таможенной стоимости в валюте государства-члена товаров электронной торговли, помещенных под таможенную процедуру выпуска для внутреннего потребления по одному заявлению.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строке "Всего по декларации на товары для экспресс-грузов (общий вес брутто, таможенная стоимость)" указываются сведения о суммарном весе брутто и таможенной стоимости в валюте государства-члена всех товаров электронной торговли, заявленных в ДТЭГ.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Графа "В. Исчисление платежей" заполняется с учетом следующих особенностей.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1 указывается порядковый номер товара электронной торговли по ДТЭГ и заявлению, указанный в колонке 6 графы "Сведения о товарах" ДТЭГ.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индивидуальной накладной" указываются общая сумма таможенных пошлин, налогов, подлежащих уплате по совокупности товаров электронной торговли, выпуск которых был произведен по одному заявлению, а также сведения об исчислении таможенных сборов, начисленных суммах пеней, процентов.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графе "С" при проставлении отметки о выпуске товаров под номером 2 указывается дата выпуска товаров электронной торговли в соответствии с заявлением.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