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b469" w14:textId="b65b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рыбы и рыбной продукции" (ТР ЕАЭС 040/2016),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рыбы и рыбной продукции" (ТР ЕАЭС 040/2016)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сентября 2021 года № 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рыбы и рыбной продукции" (ТР ЕАЭС 040/2016),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рыбы и рыбной продукции" (ТР ЕАЭС 040/2016) и осуществления оценки соответствия объектов технического регулирования, утвержденную Решением Коллегии Евразийской экономической комиссии от 23 апреля 2019 г. № 68,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г. № 113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рыбы и рыбной продукции" (ТР ЕАЭС 040/2016),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рыбы и рыбной продукции" (ТР ЕАЭС 040/2016) и осуществления оценки соответствия объектов технического регулирования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Дополнить позициями 30 – 32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из креветок натуральные. Технические условия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18056-88 и ГОСТ 18056-2014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из печени рыб с растительными гарнирами. Технические условия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19341-73 и ГОСТ 19341-2014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рыборастительные в бульоне, заливке, маринаде или соусе. Технические условия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25856-97 и ГОСТ 25856-2013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