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362f" w14:textId="3ab3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руд и концентратов марганцевых, включая железистые марганцевые руды и концентраты с содержанием марганца 20 мас.% или более в пересчете на сухой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октября 2021 года № 140.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руд и концентратов марганцевых, включая железистые марганцевые руды и концентраты с содержанием марганца 20 мас.% или более в пересчете на сухой продукт, классифицируемых кодом 2602 00 000 0 ТН ВЭД ЕАЭС, в размере 0 процентов от таможенной стоимости с даты вступления в силу настоящего Решения по 31 декабря 2023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2602 00 000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44С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44С)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19 октября 2021 г. № 140 по 31.12.2023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2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