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6279" w14:textId="9456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декабря 2021 года № 168.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соответствия объектов технического регулирования, утвержденном Решением Коллегии Евразийской экономической комиссии от 22 декабря 2020 г. № 180, пункт 326 в графе 3 изложить в следующей редакции: "МР № 29 ФЦ/2688-03 "Экспресс-метод оценки токсичности проб воздуха по водорастворимым компонентам с использованием в качестве тест-объекта спермы крупного рогатого скота".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