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09d6" w14:textId="8cc0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примечание 8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декабря 2021 года № 170.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45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Абзац третий примечания 8 к единой Товарной номенклатуре внешнеэкономической деятельности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дополнить словами ", Гарцевское нефтяное месторождение, Южно-Шатилковское нефтяное месторождение, Восточно-Доброгощанское нефтяное месторождение, Иповское нефтяное месторождение, Западно-Гировское нефтяное месторождение, Ново-Ельское нефтяное месторождение, Кузьминское нефтяное месторождение, Бескопыльновское нефтяное месторождение, Ново-Домановичское нефтяное месторождение, Гурьяновское нефтяное месторождение, Нургалеевское нефтяное месторождение".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опубликования, но не ранее 2 января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