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6106" w14:textId="7526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декабря 2021 года № 174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г. № 174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Коллегии Евразийской экономической комиссии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подпункте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Порядка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утвержденного Решением Коллегии Евразийской экономической комиссии от 1 сентября 2015 г. № 112, слова "до 31 декабря 2021 г." заменить словами "до 31 декабря 2022 г.".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утвержденном Решением Коллегии Евразийской экономической комиссии от 22 сентября 2015 г. № 122: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31 декабря 2022 г. включительно в отношении отдельных машин, которые не предназначены для эксплуатации на автомобильных дорогах общего пользования или передвижение которых по автомобильным дорогам общего пользования допускается при оформлении в соответствии с законодательством государства-члена специального разрешения, которые не являются объектом технического регулирования ТР ТС 010/2011, ТР ТС 018/2011 и ТР ТС 031/2012 (самоходные наземные аэродромные машины, самоходные лесные мульчеры, ратраки, внедорожные большегрузные транспортные средства), допускается оформление электронного паспорта при отсутствии документа об оценке соответствия требованиям одного из указанных технических регламентов;";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пятый – седьмой подпункта "в" заменить абзацами следующего содержания: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"ввозимой (ввезенной) физическим лицом на таможенную территорию Союза для личного пользования;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ввозимой (ввезенной) на таможенную территорию Союза и принадлежащей дипломатическим представительствам и консульским учреждениям, международным (межгосударственным) организациям, пользующимся привилегиями и иммунитетами в соответствии с общепризнанными принципами и нормами международного права, сотрудникам этих представительств (учреждений, организаций), а также членам их семей;";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приложения № 7 к указанному Порядку после слов "и указываются" дополнить словами "наименование и";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№ 8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Порядку: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организацией – изготовителем транспортных средств (шасси транспортных средств)" заменить словами "или организацией – изготовителем машины";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третьего дополнить абзацем следующего содержания: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случаях, определенных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Порядка, в данном поле делается запись "отсутствует" с обязательным указанием в поле "Дополнительная информация" электронного паспорта с учетом требований законодательства государства-члена записи "не предназначено для эксплуатации на автомобильных дорогах общего пользования" или "передвижение по автомобильным дорогам общего пользования осуществляется по специальному разрешению.";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 "и указываются" дополнить словами "наименование и".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