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8058" w14:textId="1fa8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9 июля 2019 г.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декабря 2021 года № 176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52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с учетом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29 марта 2019 г. № 32 "О внесении изменений в технический регламент Таможенного союза "О безопасности парфюмерно-косметической продукции" (ТР ТС 009/2011)"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9 июля 2019 г. № 112 "О порядке введения в действие изменений в технический регламент Таможенного союза "О безопасности парфюмерно-косметической продукции" (ТР ТС 009/2011)" подпунктом "б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"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при замене документов, указанных в подпункте "б" настоящего пункта,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оформления свидетельства о государственной регистрации продукции, утвержденных Решением Коллегии Евразийской экономической комиссии от 30 июня 2017 г. № 80, такие документы действительны до 5 мая 2023 г. включительно;".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6 мая 2020 г.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