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007c" w14:textId="ba60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отдельных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декабря 2021 года № 182.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2 к Регламенту работы Евразийской экономической комиссии, утвержденному Решением Высшего Евразийского экономического совета от 23 декабря 2014 г. № 98,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23 июня 2017 г. № 45 "О техническом регламенте Евразийского экономического союза "О безопасности упакованной питьевой воды, включая природную минеральную воду", а также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июня 2021 г. № 60 "О внесении изменений в Решение Коллегии Евразийской экономической комиссии от 5 декабря 2017 г. № 164" и принимая во внимание часть 11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Таможенного союза "О безопасности пищевой продукции" (ТР ТС 021/2011), принятого Решением Комиссии Таможенного союза от 9 декабря 2011 г. № 880,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 о государственной регистрации питьевой воды для детского питания, лечебно-столовой и лечебной природной минеральной воды (далее – продукция) (сведения о государственной регистрации продукции, содержащиеся в едином реестре специализированной пищевой продукции), в отношении которой с 1 января 2022 г. вступают в силу требования, установленные для показателей согласно позиции 1 (показатель "ОМЧ при 22 ºС") таблицы 2 приложения № 2, позиции 1 раздела I (показатель "ОМЧ при 22 ºС") и разделу II (показатели "Ооцисты криптоспоридий", "Цисты лямблий", "Яйца гельминтов") таблицы 2 приложения № 3 к техническому регламенту Евразийского экономического союза "О безопасности упакованной питьевой воды, включая природную минеральную воду" (TP ЕАЭС 044/2017) (далее – технический регламент), действуют до 31 декабря 2022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2022 г. для переоформления документов о государственной регистрации продукции (сведений о государственной регистрации продукции, содержащихся в едином реестре специализированной пищевой продукции), выданных (включенных в реестр) до 1 января 2022 г., используются исключительно протоколы исследований (испытаний) данной продукции на соответствие требованиям, указанным в абзаце первом настоящего подпункта, без представления результатов исследований (испытаний) в полном объеме, предусмотренных техническим регламентом;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 31 декабря 2022 г. допускаются производство и выпуск в обращение на таможенной территории Евразийского экономического союза упакованной питьевой воды без учета требований, установленных для показателей согласно позиции 1 (показатель "ОМЧ при 22 ºС") таблицы 2 приложения № 2, позиции 1 раздела I (показатель "ОМЧ при 22 ºС") и разделу II (показатели "Ооцисты криптоспоридий", "Цисты лямблий" и "Яйца гельминтов") таблицы 2 приложения № 3 к техническому регламенту, вступающих в силу с 1 января 2022 г.;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обращение продукции, выпущенной в обращение в период действия документов (сведений), указанных в подпункте "а" настоящего пункта, и предусмотренной подпунктом "б" настоящего пункта, допускается в течение срока годности, установленного ее изготовителем.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