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02e66" w14:textId="6902e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пункт 32 Инструкции о порядке использования транспортных (перевозочных), коммерческих и (или) иных документов в качестве декларации на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28 декабря 2021 года № 187.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и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 –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 о порядке использования транспортных (перевозочных), коммерческих и (или) иных документов в качестве декларации на товары, утвержденной Решением Комиссии Таможенного союза от 20 мая 2010 г. № 263,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 календарных дней с даты его официального опубликования и распространяется на правоотношения, возникшие с 1 октября 2021 г.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г. № 187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пункт 32 Инструкции о порядке использования транспортных (перевозочных), коммерческих и (или) иных документов в качестве декларации на товары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Абзац четвертый дополнить словами ", если иное не предусмотрено абзацем пятым настоящего пункта".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Дополнить абзацем следующего содержания: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если вносятся изменения в ДТ, в качестве которой использовались транспортные (перевозочные), коммерческие и (или) иные документы и которая зарегистрирована таможенным органом до 1 октября 2021 г., и в отношении товаров, в сведения о которых вносятся изменения (дополнения), уплачены таможенные пошлины, налоги, специальные, антидемпинговые, компенсационные пошлины, в колонке "Предыдущая сумма" проставляются фактически уплаченные в отношении таких товаров суммы таможенных пошлин, налогов, специальных, антидемпинговых, компенсационных пошлин, указанные в таможенном документе, в котором производилось исчисление таких сумм.".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