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4c9f" w14:textId="2024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Совета Евразийской экономической комиссии</w:t>
      </w:r>
    </w:p>
    <w:p>
      <w:pPr>
        <w:spacing w:after="0"/>
        <w:ind w:left="0"/>
        <w:jc w:val="both"/>
      </w:pPr>
      <w:r>
        <w:rPr>
          <w:rFonts w:ascii="Times New Roman"/>
          <w:b w:val="false"/>
          <w:i w:val="false"/>
          <w:color w:val="000000"/>
          <w:sz w:val="28"/>
        </w:rPr>
        <w:t>Решение Совета Евразийской экономической комиссии от 18 мая 2021 года № 54</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59 Договора о Евразийском экономическом союзе от 29 мая 2014 года и </w:t>
      </w:r>
      <w:r>
        <w:rPr>
          <w:rFonts w:ascii="Times New Roman"/>
          <w:b w:val="false"/>
          <w:i w:val="false"/>
          <w:color w:val="000000"/>
          <w:sz w:val="28"/>
        </w:rPr>
        <w:t>пунктами 47</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решения Совета Евразийской экономической комиссии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Кармышаков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мая 2021 г. № 54</w:t>
            </w:r>
          </w:p>
        </w:tc>
      </w:tr>
    </w:tbl>
    <w:bookmarkStart w:name="z8"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решения Совета Евразийской экономической комиссии</w:t>
      </w:r>
    </w:p>
    <w:bookmarkEnd w:id="2"/>
    <w:bookmarkStart w:name="z9"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Единых карантинных фитосанитарных требованиях</w:t>
      </w:r>
      <w:r>
        <w:rPr>
          <w:rFonts w:ascii="Times New Roman"/>
          <w:b w:val="false"/>
          <w:i w:val="false"/>
          <w:color w:val="000000"/>
          <w:sz w:val="28"/>
        </w:rPr>
        <w:t xml:space="preserve"> карантинных фитосанитарных требованиях,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 утвержденных Решением Совета Евразийской экономической комиссии от 30 ноября 2016 г. № 157:</w:t>
      </w:r>
    </w:p>
    <w:bookmarkEnd w:id="3"/>
    <w:bookmarkStart w:name="z10" w:id="4"/>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таблице 1</w:t>
      </w:r>
      <w:r>
        <w:rPr>
          <w:rFonts w:ascii="Times New Roman"/>
          <w:b w:val="false"/>
          <w:i w:val="false"/>
          <w:color w:val="000000"/>
          <w:sz w:val="28"/>
        </w:rPr>
        <w:t xml:space="preserve">: </w:t>
      </w:r>
    </w:p>
    <w:bookmarkEnd w:id="4"/>
    <w:bookmarkStart w:name="z11" w:id="5"/>
    <w:p>
      <w:pPr>
        <w:spacing w:after="0"/>
        <w:ind w:left="0"/>
        <w:jc w:val="both"/>
      </w:pPr>
      <w:r>
        <w:rPr>
          <w:rFonts w:ascii="Times New Roman"/>
          <w:b w:val="false"/>
          <w:i w:val="false"/>
          <w:color w:val="000000"/>
          <w:sz w:val="28"/>
        </w:rPr>
        <w:t>
      пункт 7 в графе третьей после слов "свободных от" дополнить словами "вируса мозаики пепино (Pepino mosaic virus),";</w:t>
      </w:r>
    </w:p>
    <w:bookmarkEnd w:id="5"/>
    <w:bookmarkStart w:name="z12" w:id="6"/>
    <w:p>
      <w:pPr>
        <w:spacing w:after="0"/>
        <w:ind w:left="0"/>
        <w:jc w:val="both"/>
      </w:pPr>
      <w:r>
        <w:rPr>
          <w:rFonts w:ascii="Times New Roman"/>
          <w:b w:val="false"/>
          <w:i w:val="false"/>
          <w:color w:val="000000"/>
          <w:sz w:val="28"/>
        </w:rPr>
        <w:t>
      пункт 9 в графе третьей дополнить словами ", вируса коричневой морщинистости плодов томата (Tomato brown rugose fruit virus) и вируса мозаики пепино (Pepino mosaic virus)";</w:t>
      </w:r>
    </w:p>
    <w:bookmarkEnd w:id="6"/>
    <w:bookmarkStart w:name="z13" w:id="7"/>
    <w:p>
      <w:pPr>
        <w:spacing w:after="0"/>
        <w:ind w:left="0"/>
        <w:jc w:val="both"/>
      </w:pPr>
      <w:r>
        <w:rPr>
          <w:rFonts w:ascii="Times New Roman"/>
          <w:b w:val="false"/>
          <w:i w:val="false"/>
          <w:color w:val="000000"/>
          <w:sz w:val="28"/>
        </w:rPr>
        <w:t>
      пункт 10 в графе третьей после слов "(Potato spindle tuber viroid)" дополнить словами ", вируса коричневой морщинистости плодов томата (Tomato brown rugose fruit virus), вируса мозаики пепино (Pepino mosaic virus)";</w:t>
      </w:r>
    </w:p>
    <w:bookmarkEnd w:id="7"/>
    <w:bookmarkStart w:name="z14" w:id="8"/>
    <w:p>
      <w:pPr>
        <w:spacing w:after="0"/>
        <w:ind w:left="0"/>
        <w:jc w:val="both"/>
      </w:pPr>
      <w:r>
        <w:rPr>
          <w:rFonts w:ascii="Times New Roman"/>
          <w:b w:val="false"/>
          <w:i w:val="false"/>
          <w:color w:val="000000"/>
          <w:sz w:val="28"/>
        </w:rPr>
        <w:t>
      дополнить пунктом 12</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1</w:t>
            </w:r>
          </w:p>
        </w:tc>
        <w:tc>
          <w:tcPr>
            <w:tcW w:w="4100" w:type="dxa"/>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Семена базилика (Ocimum basilicum) для посева</w:t>
            </w:r>
          </w:p>
          <w:bookmarkEnd w:id="9"/>
          <w:p>
            <w:pPr>
              <w:spacing w:after="20"/>
              <w:ind w:left="20"/>
              <w:jc w:val="both"/>
            </w:pPr>
            <w:r>
              <w:rPr>
                <w:rFonts w:ascii="Times New Roman"/>
                <w:b w:val="false"/>
                <w:i w:val="false"/>
                <w:color w:val="000000"/>
                <w:sz w:val="20"/>
              </w:rPr>
              <w:t>
(из 1209 99 990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соблюдением пункта 1 настоящей таблицы. Должны происходить из зон и (или) мест производства, свободных от вируса мозаики пепино (Pepino mosaic virus)";</w:t>
            </w:r>
          </w:p>
        </w:tc>
      </w:tr>
    </w:tbl>
    <w:bookmarkStart w:name="z16" w:id="10"/>
    <w:p>
      <w:pPr>
        <w:spacing w:after="0"/>
        <w:ind w:left="0"/>
        <w:jc w:val="both"/>
      </w:pPr>
      <w:r>
        <w:rPr>
          <w:rFonts w:ascii="Times New Roman"/>
          <w:b w:val="false"/>
          <w:i w:val="false"/>
          <w:color w:val="000000"/>
          <w:sz w:val="28"/>
        </w:rPr>
        <w:t>
      пункт 13 в графе третьей после слов "(Potato spindle tuber viroid)," дополнить словами "вируса мозаики пепино (Pepino mosaic virus), вируса пятнистого увядания томата (Tomato spotted wilt virus),";</w:t>
      </w:r>
    </w:p>
    <w:bookmarkEnd w:id="10"/>
    <w:bookmarkStart w:name="z17" w:id="11"/>
    <w:p>
      <w:pPr>
        <w:spacing w:after="0"/>
        <w:ind w:left="0"/>
        <w:jc w:val="both"/>
      </w:pPr>
      <w:r>
        <w:rPr>
          <w:rFonts w:ascii="Times New Roman"/>
          <w:b w:val="false"/>
          <w:i w:val="false"/>
          <w:color w:val="000000"/>
          <w:sz w:val="28"/>
        </w:rPr>
        <w:t>
      пункт 14 в графе третьей после слов "(Andean potato latent tymovirus)," дополнить словами "вируса мозаики пепино (Pepino mosaic virus), вируса пятнистого увядания томата (Tomato spotted wilt virus),";</w:t>
      </w:r>
    </w:p>
    <w:bookmarkEnd w:id="11"/>
    <w:bookmarkStart w:name="z18" w:id="12"/>
    <w:p>
      <w:pPr>
        <w:spacing w:after="0"/>
        <w:ind w:left="0"/>
        <w:jc w:val="both"/>
      </w:pPr>
      <w:r>
        <w:rPr>
          <w:rFonts w:ascii="Times New Roman"/>
          <w:b w:val="false"/>
          <w:i w:val="false"/>
          <w:color w:val="000000"/>
          <w:sz w:val="28"/>
        </w:rPr>
        <w:t>
      пункт 30 в графе третьей после слов "(Globodera pallida)," дополнить словами "вируса пятнистого увядания томата (Tomato spotted wilt virus),";</w:t>
      </w:r>
    </w:p>
    <w:bookmarkEnd w:id="12"/>
    <w:bookmarkStart w:name="z19" w:id="13"/>
    <w:p>
      <w:pPr>
        <w:spacing w:after="0"/>
        <w:ind w:left="0"/>
        <w:jc w:val="both"/>
      </w:pPr>
      <w:r>
        <w:rPr>
          <w:rFonts w:ascii="Times New Roman"/>
          <w:b w:val="false"/>
          <w:i w:val="false"/>
          <w:color w:val="000000"/>
          <w:sz w:val="28"/>
        </w:rPr>
        <w:t>
      пункт 31 в графе третьей после слов "свободных от" дополнить словами "вируса пятнистого увядания томата (Tomato spotted wilt virus) и";</w:t>
      </w:r>
    </w:p>
    <w:bookmarkEnd w:id="13"/>
    <w:bookmarkStart w:name="z20" w:id="14"/>
    <w:p>
      <w:pPr>
        <w:spacing w:after="0"/>
        <w:ind w:left="0"/>
        <w:jc w:val="both"/>
      </w:pPr>
      <w:r>
        <w:rPr>
          <w:rFonts w:ascii="Times New Roman"/>
          <w:b w:val="false"/>
          <w:i w:val="false"/>
          <w:color w:val="000000"/>
          <w:sz w:val="28"/>
        </w:rPr>
        <w:t>
      пункт 43 в графе третьей после слов "(Frankliniella insularis)," дополнить словами "вируса пятнистого увядания томата (Tomato spotted wilt virus),";</w:t>
      </w:r>
    </w:p>
    <w:bookmarkEnd w:id="14"/>
    <w:bookmarkStart w:name="z21" w:id="15"/>
    <w:p>
      <w:pPr>
        <w:spacing w:after="0"/>
        <w:ind w:left="0"/>
        <w:jc w:val="both"/>
      </w:pPr>
      <w:r>
        <w:rPr>
          <w:rFonts w:ascii="Times New Roman"/>
          <w:b w:val="false"/>
          <w:i w:val="false"/>
          <w:color w:val="000000"/>
          <w:sz w:val="28"/>
        </w:rPr>
        <w:t>
      пункт 46 в графе третьей после слов "(Chrysanthemum stunt pospoviroid)" дополнить словами ", вируса пятнистого увядания томата (Tomato spotted wilt virus)";</w:t>
      </w:r>
    </w:p>
    <w:bookmarkEnd w:id="15"/>
    <w:bookmarkStart w:name="z22" w:id="16"/>
    <w:p>
      <w:pPr>
        <w:spacing w:after="0"/>
        <w:ind w:left="0"/>
        <w:jc w:val="both"/>
      </w:pPr>
      <w:r>
        <w:rPr>
          <w:rFonts w:ascii="Times New Roman"/>
          <w:b w:val="false"/>
          <w:i w:val="false"/>
          <w:color w:val="000000"/>
          <w:sz w:val="28"/>
        </w:rPr>
        <w:t>
      пункт 47 в графе третьей после слов "(Cydia prunivora)," дополнить словами "вируса пятнистого увядания томата (Tomato spotted wilt virus),";</w:t>
      </w:r>
    </w:p>
    <w:bookmarkEnd w:id="16"/>
    <w:bookmarkStart w:name="z23" w:id="17"/>
    <w:p>
      <w:pPr>
        <w:spacing w:after="0"/>
        <w:ind w:left="0"/>
        <w:jc w:val="both"/>
      </w:pPr>
      <w:r>
        <w:rPr>
          <w:rFonts w:ascii="Times New Roman"/>
          <w:b w:val="false"/>
          <w:i w:val="false"/>
          <w:color w:val="000000"/>
          <w:sz w:val="28"/>
        </w:rPr>
        <w:t>
      пункт 52 в графе третьей после слов "(Ralstonia solanacearum)" дополнить словами ", вируса коричневой морщинистости плодов томата (Tomato brown rugose fruit virus), вируса мозаики пепино (Pepino mosaic virus), вируса пятнистого увядания томата (Tomato spotted wilt virus)";</w:t>
      </w:r>
    </w:p>
    <w:bookmarkEnd w:id="17"/>
    <w:bookmarkStart w:name="z24" w:id="18"/>
    <w:p>
      <w:pPr>
        <w:spacing w:after="0"/>
        <w:ind w:left="0"/>
        <w:jc w:val="both"/>
      </w:pPr>
      <w:r>
        <w:rPr>
          <w:rFonts w:ascii="Times New Roman"/>
          <w:b w:val="false"/>
          <w:i w:val="false"/>
          <w:color w:val="000000"/>
          <w:sz w:val="28"/>
        </w:rPr>
        <w:t>
      дополнить пунктами 52</w:t>
      </w:r>
      <w:r>
        <w:rPr>
          <w:rFonts w:ascii="Times New Roman"/>
          <w:b w:val="false"/>
          <w:i w:val="false"/>
          <w:color w:val="000000"/>
          <w:vertAlign w:val="superscript"/>
        </w:rPr>
        <w:t>1</w:t>
      </w:r>
      <w:r>
        <w:rPr>
          <w:rFonts w:ascii="Times New Roman"/>
          <w:b w:val="false"/>
          <w:i w:val="false"/>
          <w:color w:val="000000"/>
          <w:sz w:val="28"/>
        </w:rPr>
        <w:t xml:space="preserve"> – 52</w:t>
      </w:r>
      <w:r>
        <w:rPr>
          <w:rFonts w:ascii="Times New Roman"/>
          <w:b w:val="false"/>
          <w:i w:val="false"/>
          <w:color w:val="000000"/>
          <w:vertAlign w:val="superscript"/>
        </w:rPr>
        <w:t>3</w:t>
      </w:r>
      <w:r>
        <w:rPr>
          <w:rFonts w:ascii="Times New Roman"/>
          <w:b w:val="false"/>
          <w:i w:val="false"/>
          <w:color w:val="000000"/>
          <w:sz w:val="28"/>
        </w:rPr>
        <w:t xml:space="preserve"> следующего содержания:</w:t>
      </w:r>
    </w:p>
    <w:bookmarkEnd w:id="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Рассада баклажана (Solanum melongena) (из 0602 90 300 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происходить из зон, мест и (или) участков производства, свободных от вируса коричневой морщинистости плодов томата (Tomato brown rugose fruit virus), вируса мозаики пепино (Pepino mosaic virus) и вируса пятнистого увядания томата (Tomato spotted wilt virus)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перца (Capsicum annuum) (из 0602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происходить из зон, мест и (или) участков производства, свободных от вируса коричневой морщинистости плодов томата (Tomato brown rugose fruit virus), вируса мозаики пепино (Pepino mosaic virus) и вируса пятнистого увядания томата (Tomato spotted wilt virus)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пепино (Solanum muricatum) (из 0602 10 900 0, 0602 20 200 0, 0602 20 800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Должны происходить из зон, мест и (или) участков производства, свободных от вируса мозаики пепино (Pepino mosaic virus)";</w:t>
            </w:r>
          </w:p>
        </w:tc>
      </w:tr>
    </w:tbl>
    <w:bookmarkStart w:name="z25" w:id="19"/>
    <w:p>
      <w:pPr>
        <w:spacing w:after="0"/>
        <w:ind w:left="0"/>
        <w:jc w:val="both"/>
      </w:pPr>
      <w:r>
        <w:rPr>
          <w:rFonts w:ascii="Times New Roman"/>
          <w:b w:val="false"/>
          <w:i w:val="false"/>
          <w:color w:val="000000"/>
          <w:sz w:val="28"/>
        </w:rPr>
        <w:t>
      пункт 53 в графе третьей после слов "(Opogona sacchari)," дополнить словами "вируса пятнистого увядания томата (Tomato spotted wilt virus),";</w:t>
      </w:r>
    </w:p>
    <w:bookmarkEnd w:id="19"/>
    <w:bookmarkStart w:name="z26" w:id="20"/>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таблице 2</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пункт 1 в графе третьей после слов "(Potato spindle tuber viroid)," дополнить словами "вируса мозаики пепино (Pepino mosaic virus), вируса пятнистого увядания томата (Tomato spotted wilt virus),";</w:t>
      </w:r>
    </w:p>
    <w:bookmarkEnd w:id="21"/>
    <w:bookmarkStart w:name="z28" w:id="22"/>
    <w:p>
      <w:pPr>
        <w:spacing w:after="0"/>
        <w:ind w:left="0"/>
        <w:jc w:val="both"/>
      </w:pPr>
      <w:r>
        <w:rPr>
          <w:rFonts w:ascii="Times New Roman"/>
          <w:b w:val="false"/>
          <w:i w:val="false"/>
          <w:color w:val="000000"/>
          <w:sz w:val="28"/>
        </w:rPr>
        <w:t>
      пункт 2 в графе третьей после слов "(Helicoverpa zea)," дополнить словами "вируса коричневой морщинистости плодов томата (Tomato brown rugose fruit virus), вируса мозаики пепино (Pepino mosaic virus), вируса пятнистого увядания томата (Tomato spotted wilt virus),";</w:t>
      </w:r>
    </w:p>
    <w:bookmarkEnd w:id="22"/>
    <w:bookmarkStart w:name="z29" w:id="23"/>
    <w:p>
      <w:pPr>
        <w:spacing w:after="0"/>
        <w:ind w:left="0"/>
        <w:jc w:val="both"/>
      </w:pPr>
      <w:r>
        <w:rPr>
          <w:rFonts w:ascii="Times New Roman"/>
          <w:b w:val="false"/>
          <w:i w:val="false"/>
          <w:color w:val="000000"/>
          <w:sz w:val="28"/>
        </w:rPr>
        <w:t>
      дополнить пунктами 14 и 15 следующего содержания:</w:t>
      </w:r>
    </w:p>
    <w:bookmarkEnd w:id="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свежий или охлажденный (0709 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вируса коричневой морщинистости плодов томата (Tomato brown rugose fruit virus), вируса мозаики пепино (Pepino mosaic virus) и вируса пятнистого увядания томата (Tomato spotted wilt virus)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 свежие или охлажденные (0709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вируса мозаики пепино (Pepino mosaic virus)".</w:t>
            </w:r>
          </w:p>
        </w:tc>
      </w:tr>
    </w:tbl>
    <w:bookmarkStart w:name="z30" w:id="2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едином перечне карантинных объектов</w:t>
      </w:r>
      <w:r>
        <w:rPr>
          <w:rFonts w:ascii="Times New Roman"/>
          <w:b w:val="false"/>
          <w:i w:val="false"/>
          <w:color w:val="000000"/>
          <w:sz w:val="28"/>
        </w:rPr>
        <w:t xml:space="preserve"> Евразийского экономического союза, утвержденном Решением Совета Евразийской экономической комиссии от 30 ноября 2016 г. № 158:</w:t>
      </w:r>
    </w:p>
    <w:bookmarkEnd w:id="24"/>
    <w:bookmarkStart w:name="z31" w:id="25"/>
    <w:p>
      <w:pPr>
        <w:spacing w:after="0"/>
        <w:ind w:left="0"/>
        <w:jc w:val="both"/>
      </w:pPr>
      <w:r>
        <w:rPr>
          <w:rFonts w:ascii="Times New Roman"/>
          <w:b w:val="false"/>
          <w:i w:val="false"/>
          <w:color w:val="000000"/>
          <w:sz w:val="28"/>
        </w:rPr>
        <w:t xml:space="preserve">
      а) после позиции, касающейся </w:t>
      </w:r>
      <w:r>
        <w:rPr>
          <w:rFonts w:ascii="Times New Roman"/>
          <w:b w:val="false"/>
          <w:i/>
          <w:color w:val="000000"/>
          <w:sz w:val="28"/>
        </w:rPr>
        <w:t>Peach</w:t>
      </w:r>
      <w:r>
        <w:rPr>
          <w:rFonts w:ascii="Times New Roman"/>
          <w:b w:val="false"/>
          <w:i w:val="false"/>
          <w:color w:val="000000"/>
          <w:sz w:val="28"/>
        </w:rPr>
        <w:t xml:space="preserve"> </w:t>
      </w:r>
      <w:r>
        <w:rPr>
          <w:rFonts w:ascii="Times New Roman"/>
          <w:b w:val="false"/>
          <w:i/>
          <w:color w:val="000000"/>
          <w:sz w:val="28"/>
        </w:rPr>
        <w:t>rosette</w:t>
      </w:r>
      <w:r>
        <w:rPr>
          <w:rFonts w:ascii="Times New Roman"/>
          <w:b w:val="false"/>
          <w:i w:val="false"/>
          <w:color w:val="000000"/>
          <w:sz w:val="28"/>
        </w:rPr>
        <w:t xml:space="preserve"> </w:t>
      </w:r>
      <w:r>
        <w:rPr>
          <w:rFonts w:ascii="Times New Roman"/>
          <w:b w:val="false"/>
          <w:i/>
          <w:color w:val="000000"/>
          <w:sz w:val="28"/>
        </w:rPr>
        <w:t>mosaic</w:t>
      </w:r>
      <w:r>
        <w:rPr>
          <w:rFonts w:ascii="Times New Roman"/>
          <w:b w:val="false"/>
          <w:i w:val="false"/>
          <w:color w:val="000000"/>
          <w:sz w:val="28"/>
        </w:rPr>
        <w:t xml:space="preserve"> </w:t>
      </w:r>
      <w:r>
        <w:rPr>
          <w:rFonts w:ascii="Times New Roman"/>
          <w:b w:val="false"/>
          <w:i/>
          <w:color w:val="000000"/>
          <w:sz w:val="28"/>
        </w:rPr>
        <w:t>nepovirus</w:t>
      </w:r>
      <w:r>
        <w:rPr>
          <w:rFonts w:ascii="Times New Roman"/>
          <w:b w:val="false"/>
          <w:i w:val="false"/>
          <w:color w:val="000000"/>
          <w:sz w:val="28"/>
        </w:rPr>
        <w:t>, дополнить позицией следующего содержания:</w:t>
      </w:r>
    </w:p>
    <w:bookmarkEnd w:id="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"Pepino mosaic virus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мозаики пепино";</w:t>
            </w:r>
          </w:p>
        </w:tc>
      </w:tr>
    </w:tbl>
    <w:bookmarkStart w:name="z32" w:id="26"/>
    <w:p>
      <w:pPr>
        <w:spacing w:after="0"/>
        <w:ind w:left="0"/>
        <w:jc w:val="both"/>
      </w:pPr>
      <w:r>
        <w:rPr>
          <w:rFonts w:ascii="Times New Roman"/>
          <w:b w:val="false"/>
          <w:i w:val="false"/>
          <w:color w:val="000000"/>
          <w:sz w:val="28"/>
        </w:rPr>
        <w:t xml:space="preserve">
      б) после позиции, касающейся </w:t>
      </w:r>
      <w:r>
        <w:rPr>
          <w:rFonts w:ascii="Times New Roman"/>
          <w:b w:val="false"/>
          <w:i/>
          <w:color w:val="000000"/>
          <w:sz w:val="28"/>
        </w:rPr>
        <w:t>Raspberry ringspot nepovirus</w:t>
      </w:r>
      <w:r>
        <w:rPr>
          <w:rFonts w:ascii="Times New Roman"/>
          <w:b w:val="false"/>
          <w:i w:val="false"/>
          <w:color w:val="000000"/>
          <w:sz w:val="28"/>
        </w:rPr>
        <w:t>, дополнить позицией следующего содержания:</w:t>
      </w:r>
    </w:p>
    <w:bookmarkEnd w:id="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 brown rugose fruit virus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коричневой морщинистости плодов томата";</w:t>
            </w:r>
          </w:p>
        </w:tc>
      </w:tr>
    </w:tbl>
    <w:bookmarkStart w:name="z33" w:id="27"/>
    <w:p>
      <w:pPr>
        <w:spacing w:after="0"/>
        <w:ind w:left="0"/>
        <w:jc w:val="both"/>
      </w:pPr>
      <w:r>
        <w:rPr>
          <w:rFonts w:ascii="Times New Roman"/>
          <w:b w:val="false"/>
          <w:i w:val="false"/>
          <w:color w:val="000000"/>
          <w:sz w:val="28"/>
        </w:rPr>
        <w:t xml:space="preserve">
      в) после позиции, касающейся </w:t>
      </w:r>
      <w:r>
        <w:rPr>
          <w:rFonts w:ascii="Times New Roman"/>
          <w:b w:val="false"/>
          <w:i/>
          <w:color w:val="000000"/>
          <w:sz w:val="28"/>
        </w:rPr>
        <w:t>Tomato ringspot nepovirus</w:t>
      </w:r>
      <w:r>
        <w:rPr>
          <w:rFonts w:ascii="Times New Roman"/>
          <w:b w:val="false"/>
          <w:i w:val="false"/>
          <w:color w:val="000000"/>
          <w:sz w:val="28"/>
        </w:rPr>
        <w:t>, дополнить позицией следующего содержания:</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 spotted wilt virus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пятнистого увядания томата".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