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df69" w14:textId="681d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руководителе рабочей группы по обеспечению функционирования единого рынка услуг в рамках Евразийского экономического союза и руководителе рабочих групп по секторам (подсекторам)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3 марта 2021 г. № 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рабочей группе по обеспечению функционирования единого рынка услуг в рамках Евразийского экономического союза, утвержденного Решением Совета Евразийской экономической комиссии от 28 мая 2015 г. № 33,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рабочих группах по секторам (подсекторам)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 (в течение переходного периода), утвержденного Решением Совета Евразийской экономической комиссии от 12 февраля 2016 г. № 16,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  Утратил силу решением Совета Евразийской экономической комиссии от 14.12.2022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23 июня 2017 г. № 39.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