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220c" w14:textId="93f2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рассмотрения дел о нарушении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2021 года № 86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дел о нарушении общих правил конкуренции на трансграничных рынках, утвержденный Решением Совета Евразийской экономической комиссии от 23 ноября 2012 г. № 99,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 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сентября 2021 г. № 86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Порядок рассмотрения дел о нарушении общих правил конкуренции на трансграничных рынках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>. 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"(далее – Методика)".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первый и второй заменить абзацами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 Комиссия по рассмотрению дела не позднее 45 рабочих дней с даты окончания рассмотрения дела подготавливает проект решения Коллегии Комиссии по делу.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окончания рассмотрения дела считается дата последнего заседания комиссии по рассмотрению дела, на котором объявляется об окончании его рассмотрения.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Коллегии Комиссии по делу представляется членом Коллегии Комиссии, курирующим вопросы конкуренции и антимонопольного регулирования, для рассмотрения Коллегией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делу принимается Коллегией Комиссии.".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 второй заменить абзацами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"Вводная часть решения по делу содержит: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и место принятия решения по делу;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по рассмотрению дела;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участвовавших в рассмотрении дела;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сведения о заявителе и ответчике: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фамилия, имя, отчество (при наличии), место жительства (место пребывания), дата и место рождения (при наличии сведений о месте рождения), идентификационный номер (для Республики Армения, Республики Беларусь и Кыргызской Республики), индивидуальный идентификационный номер (для Республики Казахстан), идентификационный номер налогоплательщика (для Российской Федерации), сведения о документе, удостоверяющем личность (номер и серия) (для Республики Армения, Республики Беларусь (в случае отсутствия идентификационного номера), Республики Казахстан, Кыргызской Республики и Российской Федерации), дата выдачи, наименование органа, выдавшего документ, место работы (при наличии сведений) (для должностного лица – также должность и адрес хозяйствующего субъекта);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– фамилия, имя, отчество (при наличии), место жительства (место пребывания), дата и место рождения (при наличии сведений о месте рождения), идентификационный номер (для Республики Армения, Республики Беларусь и Кыргызской Республики), сведения о документе, удостоверяющем личность (номер и серия) (для Республики Армения, Республики Беларусь (в случае отсутствия идентификационного номера), Республики Казахстан, Кыргызской Республики и Российской Федерации), дата выдачи, наименование органа, выдавшего документ, а также регистрационный номер и дата государственной регистрации (для Республики Армения, Кыргызской Республики и Российской Федерации), индивидуальный идентификационный номер либо бизнес-идентификационный номер (для Республики Казахстан), учетный (идентификационный) номер плательщика (идентификационный номер налогоплательщика) (для Республики Беларусь и Российской Федерации);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наименование и место нахождения, регистрационный номер и дата государственной регистрации, бизнес-идентификационный номер (для Республики Казахстан), учетный (идентификационный) номер плательщика (идентификационный номер налогоплательщика) (для Республики Армения, Республики Беларусь, Кыргызской Республики и Российской Федерации).";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 пятый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резолютивной части решения по делу содержатся сведения об ответчике, указанные в абзацах седьмом – девятом настоящего пункта, выводы о наличии или об отсутствии оснований для прекращения рассмотрения дела, выводы о наличии или об отсутствии нарушения общих правил конкуренции на трансграничных рынках в действиях (бездействии) ответчика, размер штрафа, предусмотренного пунктом 16 Протокола и рассчитанного в соответствии с Методикой, меры по пресечению и (или) устранению последствий нарушения общих правил конкуренции на трансграничных рынках, обеспечению конкуренции с указанием сроков их реализации, а также банковские реквизиты, по которым следует перечислять штраф.".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Дополнить пунктом 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Должностные лица и (или) сотрудники уполномоченного структурного подразделения Комиссии обеспечивают исключение информации ограниченного распространения из публикуемого текста решения по делу до его опубликования на официальном сайте Евразийского экономического союза.".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 Экземпляры решения по делу, принятого Коллегией Комиссии, направляются комиссией по рассмотрению дела лицам, участвующим в рассмотрении дела.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должностные лица и (или) сотрудники уполномоченного структурного подразделения Комиссии обеспечивают исключение из направляемого экземпляра решения по делу информации и (или) сведений, составляющих коммерческую или иную охраняемую законом тайну, включая персональные данные физического лица (за исключением фамилии и инициалов) (далее – информация ограниченного распространения), которые не относятся к лицу, которому направляется соответствующий экземпляр.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решения по делу заверяется на лицевой стороне последнего листа печатью Комиссии "Для документов", прошивается или скрепляется, на оборотной стороне последнего листа в местах скрепления располагается наклейка, содержащая запись "Евразийская экономическая комиссия, пронумеровано и скреплено печатью "____" листов", проставляется подпись руководителя уполномоченного структурного подразделения Комиссии или в случае его отсутствия лица, его замещающего, которая заверяется печатью Комиссии "Для документов".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экземпляров решения по делу должно соответствовать числу лиц, участвующих в рассмотрении дела.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Экземпляры решения по делу направляются лицам, участвующим в рассмотрении дела, любым доступным для них способом, позволяющим установить факт получения ими таких экземпляров.".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Дополнить раздел VIII пунктами 48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и 48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Уполномоченное структурное подразделение Комиссии осуществляет контроль исполнения в установленный срок принятых решений по делу, в том числе посредством осуществления следующих действий: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направление ответчику и заявителю запроса от имени Комиссии об исполнении ответчиком решения по делу;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имеющейся информации об исполнении ответчиком решения по делу в полном объеме.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В целях осуществления исполнительного производства при отсутствии документов, свидетельствующих об исполнении решения по делу в полном объеме, уполномоченным структурным подразделением Комиссии в министерство иностранных дел государства-члена в соответствии с пунктами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 Методики направляются экземпляры решения по делу в количестве, соответствующем числу лиц, привлеченных к ответственности. В этом случае должностные лица и (или) сотрудники уполномоченного структурного подразделения Комиссии обеспечивают исключение из направляемого экземпляра решения по делу информации ограниченного распространения, которая не относится к ответчику.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решении по делу требований о необходимости совершения действий, направленных на прекращение нарушения общих правил конкуренции на трансграничных рынках, устранение последствий их нарушения, обеспечение конкуренции, о недопущении действий, которые могут являться препятствием для возникновения конкуренции и (или) могут привести к ограничению, устранению конкуренции на трансграничном рынке и нарушению общих правил конкуренции на трансграничном рынке, должностными лицами и (или) сотрудниками уполномоченного структурного подразделения Комиссии обеспечивается включение в решение по делу информации, предусмотренной пунктом 45 настоящего Порядка, о лице (лицах), в отношении которого такие действия должны быть совершены.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лицевой стороне последнего листа экземпляра решения по делу указывается дата его вступления в силу, которая заверяется подписью председателя комиссии по рассмотрению дела и печатью Комиссии "Для документов".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частичном исполнении решения по делу в министерство иностранных дел государства-члена в соответствии с пунктами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 Методики уполномоченным структурным подразделением Комиссии направляется документ, подтверждающий такое исполнение.".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