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075" w14:textId="eafc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10-летия Евразийской экономической комиссии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 декабря 2021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программу мероприятий по празднованию 10-летия Евразийской экономической комиссии в 2022 году.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финансирование расходов, связанных с организацией и проведением мероприятий по празднованию 10-летия Евразийской экономической комиссии (далее – Комиссия), осуществляется за счет средств бюджета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Комиссии: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уполномоченными органами государств – членов Евразийского экономического союза организовать работу по проведению мероприятий в связи с празднованием 10-летия Комиссии;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организационного комитета по проведению мероприятий в связи с празднованием 10-летия Комиссии и обеспечить деятельность этого организационного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по истечении 10 календарных дней с даты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празднованию 10-летия Евразийской экономической комиссии в 2022 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менование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в государствах – членах Евразийского экономического союза (далее – Союз) информационной кампании и иных мероприятий, посвященных празднованию 10-летия Евразийской экономической комиссии (далее – Комиссия) в 2022 году, направленных на повышение осведомленности о деятельности Союза 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достижения за 10 лет)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Спартакиады Комиссии в г. Москве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сентябрь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официального приема, посвященного 10-летию Комиссии, с участием представителей органов государственной власти государств – членов Союза, Комиссии и дипломатического корпуса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июнь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4.Участие членов Коллегии, должностных лиц и сотрудников Комиссии в летних дипломатических играх, приуроченное к 10-летию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научно-практических конференций в государствах – членах Союза, посвященных 10-летию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встреч членов Коллегии и должностных лиц Комиссии в государствах – членах Союза с представителями бизнес-сообществ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экскурсий по зданиям Комиссии для студентов высших учебных заведений государств – членов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Организация выступлений членов Коллегии и должностных лиц Комиссии в ведущих высших учебных заведениях государств – членов Союза с лекциями о евразийской экономической интеграции, в том числе по основным достижениям за 10 лет функционирования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Выпуск и гашение памятной почтовой марки "10 лет Евразийской экономической комиссии"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Организация выставки книг, посвященных тематике евразийской экономической интеграции, в Комиссии и в государствах – членах Союза и (по возможности) проведение конкурса произведений по тематике евразийской экономической интеграции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Мероприятия, предусмотренные настоящей программой, проводятся в зависимости от эпидемиологической ситуации, связанной с распространением новой коронавирусной инфекции COVID-19.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