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f6d2" w14:textId="723f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3 Решения Евразийского межправительственного совета от 30 апреля 2019 г.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20 августа 2021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утвержденных Решением Высшего Евразийского экономического совета от 11 октября 2017 г. № 12, в соответствии с механизмами реализации проектов в рамках цифровой повестки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 февраля 2019 г. № 1,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30 апреля 2019 г. № 2 "О реализации проекта "Евразийская сеть промышленной кооперации, субконтрактации и трансфера технологий" слова "в 2020 - 2021 годах" заменить словами "в 2021 - 2022 годах".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