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c29c" w14:textId="030c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произведенных на территории Республики Казахстан товаров, в отношении которых допускается использование сертификата о происхождении серийной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19 ноября 2021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/>
          <w:i w:val="false"/>
          <w:color w:val="000000"/>
          <w:sz w:val="28"/>
        </w:rPr>
        <w:t xml:space="preserve"> произведенн</w:t>
      </w:r>
      <w:r>
        <w:rPr>
          <w:rFonts w:ascii="Times New Roman"/>
          <w:b/>
          <w:i w:val="false"/>
          <w:color w:val="000000"/>
          <w:sz w:val="28"/>
        </w:rPr>
        <w:t xml:space="preserve">ых на территории Республики Казахстан товаров, в отношении которых допускается использование сертификата о происхождении серийной продукции (приложение № 1 к Решению Евразийского межправительственного совета от 10 апреля 2020 г. № 2),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Настоящее Решение вступает в силу с даты его официального опубликования, но не ранее 1 января 2022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Решению Евразийского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19 ноября 2021 г. № 12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произведенных на территории Республики Казахстан товаров, в отношении которых допускается использование сертификата о происхождении серийной продукции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позиции с кодом 0201 30 000 ТН ВЭД ЕАЭС дополнить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"0202 20 900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отруба крупного рогатого скота, необваленные, 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0202 30 500 8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Лопатка, шейно-лопаточная часть и грудинка крупного рогатого скота, обваленные, замороженные,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0202 30 900 8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мясо крупного рогатого скота, обваленное, замороженное".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После позиции с кодом 0203 19 ТН ВЭД ЕАЭС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"0206 21 000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крупного рогатого скота, замороженные".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После позиции с кодом 0207 11 ТН ВЭД ЕАЭС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"0207 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домашних (Gallus domesticus), не разделенное на части, замороженное".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После позиции с кодом 0207 13 ТН ВЭД ЕАЭС дополнить позициями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"0207 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тушек и субпродукты кур домашних (Gallus domesticus), 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тушек и субпродукты индеек, замороженные".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/>
          <w:i w:val="false"/>
          <w:color w:val="000000"/>
          <w:sz w:val="28"/>
        </w:rPr>
        <w:t>После позиции с кодом 0304 59 ТН ВЭД ЕАЭС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"0306 39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ракообразные, живые,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0403 20 710 0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Прочий йогурт со вкусо-ароматическими добавками или с добавлением фруктов, орехов или какао, с содержанием молочного жира не более 3 мас.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0403 20 730 0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йогурт со вкусо-ароматическими добавками или с добавлением фруктов, орехов или какао, с содержанием молочного жира более 3 мас. %, но не более 6 мас. %".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>После позиции с кодом 0404 90 890 0 ТН ВЭД ЕАЭС дополнить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"0703 20 000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 или охлажденный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готовые или консервированные продукты из мяса, мясных субпродуктов или насекомых, включая готовые продукты из крови любых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1604 32 009 0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заменители икры осетровых".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/>
          <w:i w:val="false"/>
          <w:color w:val="000000"/>
          <w:sz w:val="28"/>
        </w:rPr>
        <w:t>В позициях с кодами 1902 20 300 0 и 1902 20 990 0 ТН ВЭД ЕАЭС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" исключить.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