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78d2" w14:textId="8f67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20 августа 2021 года № 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Решения Высшего Евразийского экономического совета от 26 декабря 2016 г. № 19 "Об Основных направлениях и этапах реализации скоординированной (согласованной) транспортной политики государств - членов Евразийского экономического союза":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2021 - 2023 годы (далее - план мероприятий).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и Евразийской экономической комиссии обеспечить своевременное исполнение плана мероприятий.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обеспечить проведение мониторинга исполнения плана мероприятий государствами - членами Евразийского экономического союза и проинформировать о его результатах Евразийский межправительственный совет в первом полугодии 2024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Евразийской экономической комиссии совместно с государствами - членами Евразийского экономического союза продолжить в 2021 - 2023 годах мониторинг реализации государствами- членами скоординированной (согласованной) транспортной политики в части организации перевозок железнодорожным транспортом в целях выработки предложений по их совершенствованию.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 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Евразийского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г. № 15    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("дорожная карта")       </w:t>
      </w:r>
      <w:r>
        <w:br/>
      </w:r>
      <w:r>
        <w:rPr>
          <w:rFonts w:ascii="Times New Roman"/>
          <w:b/>
          <w:i w:val="false"/>
          <w:color w:val="000000"/>
        </w:rPr>
        <w:t>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на 2021 - 2023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(разработчик проекта документа)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 (документ)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Мероприятия, направленные на реализацию задач и приоритетов скоординированной (согласованной) транспортной политики государств-членов Евразийского экономического союза (далее соответственно – государства-члены, Союз)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Принятие согласованных мер по обеспечению общих преимуществ в сфере транспорта и реализация наилучших международных практик, в том числе содействие более полной реализации географических преимуществ Союза при осуществлении транзитных транспортно-экономических связей между Европой и Азией, анализ и согласованное внедрение передового зарубежного опыта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внедрение международного передового опыта, реализация наилучших международных практик с учетом Рекомендации Коллегии Евразийской экономической комиссии от 24 декабря 2019 г. № 43 "О развитии транспортных систем государств - членов Евразийского экономического союза с учетом наилучших международных практик"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 (далее - Комиссия)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государств-членов, аналитические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конференций (в том числе онлайн)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союза, а также по вопросам обмена наилучшими международными практиками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уполномоченных органов в области транспорта государств-членов (далее - уполномоченные органы)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Интеграция транспортных систем государств-членов в мировую транспортную систему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и совершенствование права Союза и законодательства государств-членов в целях внедрения в Союзе электронных транспортных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пилотных (тестовых) проектов (в том числе в двустороннем формате) по внедрению электронных документов, используемых в транспортной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испытаний, отчеты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перечня международных договоров в области транспорта, по которым возможна выработка скоординированных позиций в целях учета интересов государств-членов в международных организациях: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мониторинг участия государств-членов в международных договорах в области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представление информации о результатах мониторинга Совету руководителей уполномоченных органов в области транспорта государств-членов (далее - Совет руководителей)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проведение консультаций в целях формирования скоординированной позиции государств-членов в международных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консультативных органов Комиссии,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Эффективное использование транзитного потенциала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Формирование правовых основ для регламентации смешанных перевозок в рамках Союза:   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проведение консультаций для выработки предложений по определению формата регламентации смешанных перевозок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консультативных органов Комиссии,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определение принципов организации смешанных перевозок в рамках Союза с учетом особенностей осуществления международных перевозок по территориям государств-членов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Развитие контейнерных перевозок в рамках Союза: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проведение анализа контейнерных перевозок в целях выработки предложений, направленных на их развитие, определение административных барьеров, препятствующих контейнеризации грузов в Союзе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выработка предложений по совершенствованию права Союза в целях учета интересов субъектов транспортной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работе по формированию правовых основ обеспечения единой системы транзита в Союзе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скоординированные позиции уполномоченных органов, проекты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Анализ состояния и современных тенденций развития транспортнологистических центров в целях выработки рекомендаций по их развитию в рамках Союза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Реализация предложений по общим подходам к вопросам цифровой логистики в Союзе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качества транспортных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реализации Рекомендации Коллегии Евразийской экономической комиссии от 3 декабря 2019 г. № 41 "О перечне индикаторов качества транспортных услуг в Евразийском экономическом союзе"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Создание и развитие евразийских транспортных коридоров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Утверждение перечня евразийских транспортных коридоров и маршрутов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Подготовка комплексного плана развития евразийских транспортных коридоров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Проведение консультаций в целях выработки согласованных позиций в рамках работы по формированию экосистемы цифровых транспортных коридоров, в том числе в рамках поэтапной реализации плана мероприятий, утвержденного распоряжением Евразийского межправительственного совета от 31 января 2020 г. №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Координация развития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Развитие транспортной инфраструктуры, реализация совместных инфраструктурных проектов, в том числе в рамках сопряжения с китайской инициативой "Один пояс - один путь":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актуализация перечня совместных проектов государств-членов в сфере транспорта и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проектов, протоколы заседаний рабочей группы по рассмотрению значимых интеграционных проектов в сфере транспорта и инфраструктуры, созданной распоряжением Коллегии Евразийской экономической комиссии от 24 апреля 2018 г. №75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мониторинг реализации совместных проектов государств-членов в сфере транспорта и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отчет, протоколы заседаний рабочей группы по рассмотрению значимых интеграционных проектов в сфере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Привлечение и использование кадрового потенциала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Проведение анализа законодательства государств-членов, регулирующего вопросы подготовки, переподготовки и повышения квалификации специалистов в целях подготовки предложений по совершенствованию или гармонизации нормативных правовых актов государств-членов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Подготовка предложений, касающихся вопросов: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условий для рационального использования высокопрофессиональных специалистов в области транспорта;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 профессиональных и квалификационных требований к специалистам;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сотрудничества в сфере обучения, подготовки, переподготовки и повышения квалификации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рабочей группы по выработке предложений по развитию кадрового потенциала в сфере транспорта и инфраструктуры, созданной распоряжением Коллегии Евразийской экономической комиссии от 24 апреля 2018 г. №76, решения консультативных органов Комиссии,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Развитие науки и инноваций в сфере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Создание условий для проведения совместных научных исследований. Формирование и развитие совместных современных конкурентоспособных научно-образовательных центров. Выработка предложений по развитию науки и инноваций в сфере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Аналитические материалы, решения уполномоченных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Мероприятия, направленные на реализацию скоординированной (согласованной) транспортной политики государств-членов в сфере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интеллектуальных транспортных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Подготовка предложений по формированию правовых основ для создания, развития и обеспечения функционирования национальной сети интеллектуальных транспортных систем государств-членов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Разработка проекта концепции по совершенствованию взаимодействия национальных интеллектуальных транспортных систем в Союзе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пассажирских перевозок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Подготовка предложений и рекомендаций, направленных на развитие системы информационного обеспечения потребителей услуг международных пассажирских перевозок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Подготовка предложений о целесообразности гармонизации порядка лицензирования деятельности в области международных автомобильных пассажирских перевозок (допуска к осуществлению международных автомобильных пассажирских перевозок) в рамках Союза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—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Выработка предложений по внедрению системы электронного билетирования при международных пассажирских перевозках в рамках Союза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и обеспечение сохранности инфраструктуры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Разработка и внедрение согласованного механизма контроля за движением крупногабаритных и (или) тяжеловесных транспортных средств по автомобильным дорогам государств-членов, в том числе при въезде (выезде) на территории (с территорий) государств-членов, с учетом законодательства государств-членов, по автомобильным дорогам которых осуществляется движение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Разработка и подписание в рамках Союза международного договора о допустимых массах, осевых нагрузках и габаритах транспортных средств при движении по дорогам, включенным в перечень евразийских транспортных коридоров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качества автотранспортных услуг и эффективности использования транзитного потенциала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Выявление и устранение препятствий (барьеров, изъятий, ограничений) на внутреннем рынке Союза в сфере автомобильного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включения в ежегодный доклад о ходе устранения препятствий, представляемый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Обеспечение синхронизации процедур оформления и выдачи специальных разрешений на проезд тяжеловесных и (или) крупногабаритных транспортных средств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проработка общих подходов к выдаче таких разрешений по принципу "единого окна"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уполномоченных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Обеспечение синхронизации процедур оформления и выдачи специальных разрешений, предусмотренных законодательством государств-членов, на перевозку опасных грузов при осуществлении международных автомобильных перевозок по автомобильным дорогам, включенным в перечень евразийских транспортных коридоров, в том числе процедур установления предельных согласованных сроков выдачи специальных разрешений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решение уполномоченных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Обмен информацией о результатах транспортного (автомобильного) контроля с внешней границы Союза между уполномоченными органами государств-членов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с внешней границы Союза в ситуационные центры государств- членов, 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Выработка предложений по поэтапному переходу к применению в электронном виде документов при международных автомобильных перевозках грузов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профессиональной компетентности работников, связанных с осуществлением международных автомобильных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Гармонизация профессиональных и квалификационных требований к водителям и специалистам, ответственным за организацию международных автомобильных перевозок грузов, на основе принятых согласованных подходов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Подготовка и принятие рекомендации о гармонизации требований к документам, удостоверяющим образование и наличие необходимой квалификации, к соответствующим учебным центрам и образовательным организациям, к контролю качества образования и его научно-методическому обеспечению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Мероприятия, направленные на реализацию скоординированной (согласованной) транспортной политики государств-членов в сфере водного транспорта 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Морской транспорт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Выработка мер по упрощению процедур в портах государств-членов при организации перевозок в третьи страны (из третьих стран)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 (по мере необходимости)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 уполномоченных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Внутренний водный транспорт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Завершение процедур, необходимых для вступления в силу Соглашения о судоходстве от 1 февраля 2019 года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ноты министерств иностранных дел государств-членов, ноты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Подготовка и принятие нормативных правовых актов и международного межведомственного договора, предусмотренных Соглашением о судоходстве от 1 февраля 2019 года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межведомственный договор, 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Проведение консультаций по выработке согласованных подходов по гармонизации законодательства государств-членов в сфере внутреннего водного транспорта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 (по мере необходимости)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Совершенствование порядка прохода судов по внутренним водным путям для государств-членов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Проведение консультаций по выработке согласованных подходов по гармонизации программ и стандартов подготовки кадров в сфере внутреннего водного транспорта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Мероприятия, направленные на реализацию скоординированной (согласованной) транспортной политики государств-членов в сфере железнодорожного транспорта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условий для функционирования единого транспортного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Проработка вопроса о заключении международного договора об организации обмена предварительной информацией о товарах и транспортных средствах международной перевозки железнодорожным транспортом с третьей стороной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консультаций, решения Совета руководителей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Реализация проектов, связанных с переходом на использование электронной железнодорожной накладной при осуществлении перевозок в рамках Союза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уполномоченных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Создание условий для функционирования общего рынка услуг железнодорожного транспорта, за исключением услуг по перевозке и услуг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Выявление и устранение препятствий (барьеров, изъятий, ограничений), влияющих на функционирование рынка услуг железнодорожного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включения в ежегодный доклад о ходе устранения препятствий, представляемый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Мероприятия, направленные на реализацию скоординированной (согласованной) транспортной политики государств-членов в сфере воздушного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Гармонизация законодательства государств-членов в соответствии с нормами и принципами международного права в области гражданской авиации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Выработка и согласование норм, правил и процедур на основании согласованных предложений по сферам гармонизации, регулирование которых осуществляется законодательством государств-членов с учетом Рекомендации Коллегии Евразийской экономической комиссии от 26 ноября 2019 г. № 37 "О гармонизации законодательства государств - членов Евразийского экономического союза в области гражданской авиации"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Внесение изменений в нормативные правовые акты государств-членов согласно выработанным нормам, правилам и процедурам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Снижение негативного воздействия гражданской авиации на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Выработка и координация общих для государств-членов подходов по вопросам реализации стандартов Международной организации гражданской авиации (ИКАО) в части Системы компенсации и сокращения выбросов углерода для международной авиации (CORSIA)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Обмен опытом по разработке и представлению в ИКАО "зеленых проектов"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справка, 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справедливой и добросовестной конкуренции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Выявление и устранение препятствий (барьеров, изъятий, ограничений), влияющих на развитие конкуренции на рынке перевозок воздушным транспортом между государствами-членами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включения в ежегодный доклад о ходе устранения препятствий, представляемый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Разработка и принятие акта органа Союза об обеспечении справедливой и добросовестной конкуренции на общем рынке услуг воздушного транспорта Союза, включающего, но не ограничивающего: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выработку и согласование норм в реализацию положений Рекомендации Коллегии Евразийской экономической комиссии от 26 ноября 2019 г. № 39 "О согласованных подходах по обеспечению справедливой и добросовестной конкуренции и расширению воздушного сообщения при поэтапном формировании общего рынка услуг воздушного транспорта Евразийского экономического союза", обеспечивающих до 2025 года (по мере готовности государств-членов*) одновременно: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взимании сборов за аэронавигационное и аэропортовое обслуживание применение для эксплуатантов воздушных судов других государств-членов, выполняющих регулярные международные воздушные сообщения между государствами-членами, тех же тарифных ставок, что и для своих эксплуатантов;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взаиморасчетах в национальных валютах или валютах третьих стран за аэронавигационное и аэропортовое обслуживание применение для эксплуатантов воздушных судов других государств-членов официальных курсов, установленных национальными (центральными) банками государств- членов на соответствующие календарные даты;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2023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законодательство государств-членов положений, в соответствии с которыми оказание услуг аэропортов и аэронавигации потребителям других государств-членов осуществляется на условиях не менее благоприятных, чем условия, на которых данные услуги предоставляются своим потребителям;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взимания дополнительных платежей с авиакомпаний государств-членов за использование воздушного пространства другого государства-члена при выполнении пассажирских и грузовых авиаперевозок;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существующих ограничений при выполнении пассажирских и грузовых авиаперевозок по транзитным пролетам через воздушное пространство другого государства-члена; по количеству авиапредприятий, назначенных и уполномоченных для эксплуатации договорных линий по установленным маршрутам (перевозчиков);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поэтапного снятия до 2025 года (по мере готовности государств-членов*) существующих ограничений при выполнении регулярных международных воздушных сообщений между государствами-членами: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договорным линиям по установленным маршрутам (пунктам назначения);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количеству авиапредприятий, назначенных и уполномоченных для эксплуатации договорных линий по установленным маршрутам (перевозчиков);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коммерческой загрузке воздушных судов на маршруте или части маршрута (емкости воздушных судов);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полетов, совершаемых воздушным судном на протяжении определенного периода на маршруте или части маршрута (частоте выполнения полетов)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внесение изменений в нормативные правовые акты государств-членов и в приложения к соглашениям о воздушном сообщении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2025 года (по мере готовности государств- членов*)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Комиссия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внесение изменений в соглашения о воздушном сообщении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Создание условий для обновления парка воздушных судов, модернизации и развития объектов наземной инфраструктуры аэропортов в соответствии со стандартами и рекомендуемой практикой ИКАО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Обеспечение исполнения поручения Высшего Евразийского экономического совета от 11 декабря 2020 г. № 6: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рассмотрение правительствами государств-членов в первом полугодии 2021 г. возможности создания в рамках Союза комиссии по импортозамещению в высокотехнологичных отраслях экономики, включая авиационную промышленность;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проработка Комиссией совместно с государствами-членами возможности расширения промышленной кооперации в области авиастроения;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продолжение совместной работы Комиссии и государств-членов по вопросу предоставления тарифной льготы при ввозе на таможенную территорию Союза отдельных видов гражданских пассажирских самолетов с учетом имеющегося и планируемого производства воздушных судов на территории Союза; г) представление Комиссией информации об исполнении пункта 2 поручения на заседании Совета Комиссии во II квартале 2021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2021-2023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государства-члены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безопасности полетов и авиационной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Организация систематического взаимодействия уполномоченных органов государств-членов в части обмена опытом по организации и проведению проверок ИКАО по Универсальным программам ИКАО по проведению проверок в сфере обеспечения безопасности полетов (УППБП) и авиационной безопасности (УППАБ) в рамках механизма непрерывного мониторинга (МНМ), а также реализации стандартов приложения 17 "Безопасность" и приложения 19 "Управление безопасностью полетов" ИКАО для повышения эффективности государственного контроля и надзора за безопасностью полетов и авиационной безопасностью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конференций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Организация взаимодействия по прохождению государственными инспекторами практической подготовки (OJT) в сфере авиационной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конференций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Проработка вопроса целесообразности заключения соглашений в области летной годности и обеспечения безопасности полетов между уполномоченными органами, а также организации обмена информацией в области работ по типовой сертификации авиационной техники (признания первичных сертификатов типа)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рекомендация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Проведение консультаций по реализации положений Рекомендации Коллегии Евразийской экономической комиссии от 24 ноября 2020 г. № 22 "О согласованных подходах к планированию использования воздушного пространства и организации воздушного движения", включая: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положений Глобального аэронавигационного плана ИКАО на согласованной основе в рамках реализации блочной модернизации авиационной системы ИКАО на 2016 - 2030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совместимости и гармонизации национальных аэронавигационных систем государств-членов на согласованной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концепции гибкого использования воздушного пространства; гармонизацию процедур выдачи разрешений (уведомлений) на использование воздушного пространства воздушным судам, эксплуатируемым авиаперевозчиками государств-членов, при регулярном международном воздушном сообщении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Расширение воздушного сообщения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Проработка вопроса о целесообразности разработки и заключения международного договора по созданию и функционированию общего рынка услуг воздушного транспорта в рамках Союза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рекомендация Комиссии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Предусматривает возможность исполнения мероприятия ранее указанного срока.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