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7712" w14:textId="3777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формированию общего рынка органической сельскохозяйственной продукции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3 и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формированию общего рынка органической сельскохозяйственной продукции в рамках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правительствами государств - членов Евразийского экономического союза обеспечить реализацию мероприятий, предусмотренных планом, утвержденным настоящим распоряжением.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г. № 16   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("дорожная карта") по формированию общего рынка органической сельскохозяйственной продукции в рамках Евразийского экономического союза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международного договора, направленного на обеспечение свободного (беспрепятственного) перемещения органической сельскохозяйственной продукции в рамках Евразийского экономического союза (далее - Союз), в том числе: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- Комиссия), уполномоченные органы государств - членов Союза (далее - государства-члены)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гармонизации или унификации требований законодательства государств-членов к производству органической сельскохозяйственной продукции на основе проведения сравнительного анализа, в том числе на соответствие требованиям Кодекса Алиментариус CAC/GL 32-1999 "Руководство для производства, переработки, маркировки и продажи органических продуктов"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агропромышленному комплексу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 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гармонизации или унификации требований законодательства государств-членов к маркировке органической сельскохозяйственной продукции и сопроводительным документам по итогам всесторонней оценки целесообразности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агропромышленному комплексу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 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гармонизации или унификации требований законодательства государств-членов для обеспечения взаимного признания документов об оценке соответствия производства органической сельскохозяйственной продукции и органической сельскохозяйственной продукции, выдаваемых уполномоченными органами (организациями) государств- членов (в том числе правил и процедур контроля соблюдения требований к производству органической продукции)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агропромышленному комплексу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2022 г.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 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формированию единого реестра аккредитованных органов, осуществляющих подтверждение соответствия производства органической сельскохозяйственной продукции и производителей органической сельскохозяйственной продукции в государствах-членах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агропромышленному комплексу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2022 г.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 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регулированию доступа органической сельскохозяйственной продукции, произведенной в-третьих странах, на внутренний рынок Союза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агропромышленному комплексу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2022 г.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 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формированию в государствах- членах официальной статистической информации о производстве и обращении органической сельскохозяйственной продукции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агропромышленному комплексу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2022 г.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 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Подготовка проектов меморандумов о сотрудничестве Комиссии с Международной федерацией движения за органическое сельское хозяйство (IFOAM) и Научно-исследовательским институтом органического сельского хозяйства (FIBL)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 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Выработка рекомендаций по вопросам получения доступа органической сельскохозяйственной продукции, произведенной в государствах-членах, на рынки третьих стран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 (при необходимости)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2023 - 2025 годы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 членов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