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36051" w14:textId="df360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обзоре "Конкурентное (антимонопольное) регулирование на цифровых рынках"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25 мая 2021 года № 9.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Коллегия Евразийской экономической комиссии в соответствии с пунктом 2 статьи 18 Договора о Евразийском экономическом союзе от 29 мая 2014 года, в целях оказания содействия государствам – членам Евразийского экономического союза в вопросах реализации ими конкурентной (антимонопольной) политики и совершенствования конкурентного (антимонопольного) регулирования товарных рынков в условиях развития цифровой экономики ("цифровых" рынков)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рекомендует государствам – членам Евразийского экономического союза с даты опубликования настоящей Рекомендации на официальном сайте Евразийского экономического союза при выявлении и пресечении действий, направленных на ограничение конкуренции, а также при совершенствовании правовых и организационных механизмов защиты конкуренции на территориях государств – членов Евразийского экономического союза руководствоваться обзором "Конкурентное (антимонопольное) регулирование на цифровых рынках", размещенным на официальном сайте Евразийского экономического союза по адресу: http://www.eurasiancommission.org/ru/act/caa/cpol/konkurentpol/Documents/ Обзор.pdf.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