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9736" w14:textId="8af9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мер поддержки экспорта в части реализации совместных мероприятий, информационной поддержки и продвижения товаров государств – членов Евразийского экономического союза на рынки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26 октября 2021 года № 25.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 статьей 41 Договора о Евразийском экономическом союзе от 29 мая 2014 года, в целях реализации пункта 3 распоряжения Евразийского межправительственного совета от 9 октября 2020 г. № 21, пунктов 7.6.2 и 7.6.3 плана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 г. № 4,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важность реализации совместных мероприятий, информационной поддержки и продвижения товаров государств – членов Евразийского экономического союза (далее – государства-члены) на рынки третьих стран,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Ежегодно, до 10 декабря, направлять в Евразийскую экономическую комиссию сведения о планируемых на следующий год выставочно-ярмарочных, маркетинговых, конгрессных мероприятиях и деловых миссиях для формирования перечня таких мероприятий и его размещения на официальном сайте Евразийского экономического союза.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При подготовке мероприятий по поддержке экспортеров государств-членов с целью продвижения их товаров на рынки третьих стран принимать во внимание перечень, указанный в пункте 1 настоящей Рекомендации.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поступлении от заинтересованных государственных органов и экспортеров государств-членов обращений об участии в мероприятиях, указанных в пункте 1 настоящей Рекомендации, оказывать им всестороннее содействие.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Рассмотреть возможность: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сотрудничества торгово-промышленных палат государств-членов, а также их взаимодействия с Евразийской экономической комиссией в целях координации совместных усилий по продвижению товаров государств-членов на рынки третьих стран;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совместных мер, направленных на оказание информационно-консультационной и организационной поддержки экспортерам государств-членов по вопросам выхода на электронные торговые площадки, в том числе с использованием международных почтовых сервисов.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Исходить из целесообразности приоритетного участия в мероприятиях по раскрытию экспортного потенциала государств-членов на рынках третьих стран, с которыми Евразийским экономическим союзом заключены торговые соглашения, или на рынках потенциальных партнеров по таким соглашениям, а также стран, с которыми Евразийской экономической комиссией заключены меморандумы о сотрудничестве.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