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ab24" w14:textId="e14a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Руководстве по проведению мониторинга исполнения актов Евразийского экономического союза в сфере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28 декабря 2021 года № 34.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пунктом 2 статьи 18 Договора о Евразийском экономическом союзе от 29 мая 2014 года (далее – Договор) и в целях реализации подпункта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55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(далее – Союз) с даты опубликования настоящей Рекомендации на официальном сайте Союза при осуществлении взаимодействия с Евразийской экономической комиссией по вопросам проведения мониторинга исполнения положений Договора, международных договоров, входящих в право Союза, и решений органов Союза в сфере технического регулирования применять Руководство по проведению мониторинга исполнения актов Евразийского экономического союза в сфере технического регулирования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Рекомендации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г. № 34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РУКОВОДСТВО</w:t>
      </w:r>
      <w:r>
        <w:br/>
      </w:r>
      <w:r>
        <w:rPr>
          <w:rFonts w:ascii="Times New Roman"/>
          <w:b/>
          <w:i w:val="false"/>
          <w:color w:val="000000"/>
        </w:rPr>
        <w:t>по проведению мониторинга исполнения актов Евразийского экономического союза в сфере технического регулирования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Руководство разработано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55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 (далее – Договор)) и определяет правила организации и проведения мониторинга исполнения государствами – членами Евразийского экономического союза (далее соответственно – государства-члены, Союз) Договора, международных договоров, входящих в право Союза, решений Высшего Евразийского экономического совета, Евразийского межправительственного совета и Евразийской экономической комиссии в сфере технического регулирования (далее соответственно – мониторинг, международные договоры и акты в сфере технического регулирования).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Понятия, используемые в настоящем Руководстве, применяются в значениях, определенных Договором.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представляет собой комплексную деятельность по сбору, обобщению и анализу информации об исполнении международных договоров и актов в сфере технического регулирования для обеспечения эффективного правового регулирования и единообразного правоприменения в рамках Союза по вопросам, отнесенным в соответствии с разделом X Договора к компетенции Союза.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целями мониторинга являются определение состояния исполнения Договора, международных договоров и актов в сфере технического регулирования, выявление неэффективно реализуемых государствами-членами норм права Союза, а также выработка предложений по совершенствованию права Союза в сфере технического регулирования.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Объектами мониторинга являются: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Договор, международные договоры в сфере технического регулирования, заключаемые между государствами-членами;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акты органов Союза в сфере технического регулирования;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нормативные правовые акты и документы государств-членов, регулирующие вопросы, отнесенные в соответствии с разделом X Договора к компетенции Союза и принятые в целях реализации международных договоров и актов в сфере технического регулирования (далее – нормативные правовые акты и документы государств-членов).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Мониторинг в соответствии с настоящим Руководством осуществляется департаментом Евразийской экономической комиссии, к сфере деятельности которого отнесены вопросы, касающиеся технического регулирования (далее соответственно – департамент, Комиссия). Органы государств-членов, уполномоченные в сфере технического регулирования (далее – уполномоченные органы), могут принимать участие в проведении мониторинга в пределах их полномочий в соответствии с законодательством своих государств-членов.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Инициаторами проведения мониторинга могут выступать: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Коллегия Комиссии, член Коллегии Комиссии, к компетенции которого относятся вопросы технического регулирования (далее – член Коллегии Комиссии), или департамент;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уполномоченные органы (с учетом предложений заинтересованных органов государств-членов в пределах своей компетенции, организаций государств-членов в области стандартизации, аккредитации, метрологии и государственного контроля (надзора)).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 настоящим Руководством проводится периодический и оперативный мониторинг.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Периодический мониторинг осуществляется департаментом на регулярной основе, 1 раз в год,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55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Договору) в целях определения состояния исполнения Договора, международных договоров и актов в сфере технического регулирования.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мониторинг проводится в соответствии с планом мероприятий, который разрабатывается департаментом ежегодно в соответствии с пунктом 11 настоящего Руководства.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 мероприятий рекомендуется включать мероприятия, направленные на проведение мониторинга в части: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международных договоров и актов в сфере технического регулирования;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установления обязательных требований к продукции, включенной в Единый перечень продукции, в отношении которой устанавливаются обязательные требования в рамках Таможенного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января 2011 г. № 526, в отношении которой не приняты технические регламенты Союза;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плана разработки технических регламентов Союза и внесения в них изменений;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технических регламентов (изменений в них), осуществляемой на основании решений органов Союза, с учетом Порядка разработки, принятия, изменения и отмены технических регламентов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июня 2012 г. № 48;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программ по разработке (внесению изменений, пересмотру) межгосударственных стандартов к техническим регламентам Союза;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обеспеченности межгосударственными и национальными (государственными) стандартами, а также методиками исследований (испытаний), необходимыми для исполнения требований технических регламентов Союза.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Оперативный мониторинг осуществляется в рамках определенного направления, касающегося вопросов технического регулирования, на основании обращения инициатора, указанного в пункте 7 настоящего Руководства, в случае: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информации об отсутствии единообразной практики применения международного договора или акта в сфере технического регулирования;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выявления ненадлежащего исполнения норм права Союза в сфере технического регулирования (за исключением случаев выявления признаков препятствий на внутреннем рынке Союза);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иных вопросов правоприменения, обусловленных в том числе пробелами, коллизиями и правовой неопределенностью в актах органов Союза и законодательстве государств-членов в сфере технического регулирования.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Оперативный мониторинг проводится согласно плану мероприятий, который разрабатывается департаментом в соответствии с пунктом 11 настоящего Руководства в месячный срок с даты поступления обращения инициатора проведения мониторинга.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Организация и проведение мониторинга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 плана мероприятий разрабатывается департаментом с учетом предложений уполномоченных органов и инициатора проведения мониторинга.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утверждается членом Коллегии Комиссии по согласованию с уполномоченными органами и содержит (при необходимости) следующую информацию: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мониторинга;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проведения мониторинга;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задачи, реализуемые при проведении мониторинга;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проведению мониторинга;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международных договоров и актов в сфере технического регулирования, нормативных правовых актов государств-членов, в отношении которых планируется осуществить мониторинг;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(исполнители) мероприятий плана;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мониторинга;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составления и согласования отчета о результатах мониторинга;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иная информация.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Этапами проведения мониторинга являются: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подготовительный;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заключительный.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подготовительного этапа определяются объект мониторинга, сроки проведения мониторинга и мероприятия, показатели для проведения анализа международного договора или акта в сфере технического регулирования, нормативного правового акта или документа государства-члена, а также иные вопросы, касающиеся организации и проведения мониторинга.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основного этапа осуществляется анализ международного договора или акта в сфере технического регулирования, нормативного правового акта или документа государства-члена по показателям, указанным в пункте 15 настоящего Руководства.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заключительного этапа осуществляются обобщение выводов, сделанных в ходе основного этапа мониторинга, оформление его результатов, а также выработка предложений по совершенствованию права Союза, принятию мер, направленных на реализацию международного договора или акта в сфере технического регулирования, нормативного правового акта или документа государства-члена.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мониторинга рекомендуется осуществлять анализ: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международных договоров и актов в сфере технического регулирования;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нормативных правовых актов и документов государств-членов, принятых в рамках выполнения пункта 3 статьи 53 Договора;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стратегических и иных программных документов, принятых (разрабатываемых) в сфере технического регулирования на национальном уровне;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норм технических регламентов Союза, реализация которых должна быть обеспечена в государствах-членах;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информации: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действующих нормативных правовых актах и документах государств-членов, регулирующих вопросы, отнесенные в соответствии с разделом X Договора к компетенции Союза;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признании нормативных правовых актов (или отдельных их положений) и документов государств-членов, регулирующих вопросы, отнесенные в соответствии с разделом X Договора к компетенции Союза, утратившими силу;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реализации мероприятий, направленных на осуществление нормативно-правового регулирования в сфере технического регулирования, а также о внесении изменений в нормативные правовые акты государств-членов в сфере технического регулирования, поступившей от государств-членов;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поступившей от организаций и граждан государств-членов;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подготовленной в ответ на запросы государств-членов;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полученной из средств массовой информации;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практики применения технических регламентов Союза в государствах-членах;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результатов научных исследований, относящихся к предмету правового регулирования объекта мониторинга;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материалов научно-практических семинаров, конференций, круглых столов;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данных социологических исследований, официальной статистической информации по вопросам правоприменения;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к) иной информации.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Информация, подлежащая анализу при проведении мониторинга, мероприятия по проведению мониторинга, показатели для проведения анализа международного договора или акта в сфере технического регулирования, нормативного правового акта или документа государства-члена определяются в каждом конкретном случае исполнителем с учетом специфики соответствующего правового регулирования.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ходе мониторинга анализ международного договора или акта в сфере технического регулирования, нормативного правового акта или документа государства-члена может быть проведен по следующим показателям: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актуальность норм (наличие устаревших либо неэффективных норм);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пробелов, коллизий и правовой неопределенности, внутренних противоречий, а также отсутствие единообразной практики применения;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отсылочных и бланкетных норм, не реализованных в законодательстве государств-членов, избыточность таких норм.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мониторинг может быть осуществлен по дополнительным показателям, определяемым исполнителем с учетом предложений Комиссии и уполномоченных органов.</w:t>
      </w:r>
    </w:p>
    <w:bookmarkEnd w:id="71"/>
    <w:p>
      <w:pPr>
        <w:spacing w:after="0"/>
        <w:ind w:left="0"/>
        <w:jc w:val="both"/>
      </w:pPr>
      <w:bookmarkStart w:name="z79" w:id="72"/>
      <w:r>
        <w:rPr>
          <w:rFonts w:ascii="Times New Roman"/>
          <w:b w:val="false"/>
          <w:i w:val="false"/>
          <w:color w:val="000000"/>
          <w:sz w:val="28"/>
        </w:rPr>
        <w:t xml:space="preserve">
      16.      При проведении анализа практики применения технических регламентов Союза в государствах-членах может быть проведено исследование (в том числе через анкетирование, интервьюирование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др.) с участием хозяйствующих субъектов, потребителей, представителей органов по оценке соответствия по вопросам применения обязательных требований, установленных в технических регламентах Союза, вызывающих проблемы и затруднения при их реализации, в частности по следующим вопросам:</w:t>
      </w:r>
    </w:p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достаточность (избыточность) терминологической базы технического регламента Союза для однозначного понимания его требований и положений;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необходимость корректировки (уточнения, дополнения, сокращения) области применения технического регламента Союза;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достаточность (избыточность) требований безопасности к продукции;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обеспеченность методами (методиками) исследований (испытаний) и измерений, необходимыми для исполнения требований технических регламентов Союза;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необходимость уточнения требований к маркировке продукции;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достаточность правил обеспечения и форм оценки соответствия продукции;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наличие проблем: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обеспечением контроля показателей, установленных техническими регламентами Союза и взаимосвязанными с ними стандартами, а также их исполнения;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выбором (поиском) испытательных лабораторий (центров) для проведения испытаний продукции;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оформлением и применением документов по оценке соответствия;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поставками продукции в третьи страны (за пределы таможенной территории Союза), обусловленных наличием отличающихся обязательных требований к данной продукции в указанных странах.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ходе мониторинга могут быть реализованы следующие мероприятия: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направление в Комиссию, уполномоченные органы, заинтересованные органы и организации в области стандартизации, аккредитации, метрологии и государственного контроля (надзора) государств-членов запросов о представлении информации, связанной с международным договором или актом в сфере технического регулирования, нормативным правовым актом или документом государства-члена, а также иной информации, необходимой для проведения мониторинга;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создание рабочих групп из числа представителей Комиссии, уполномоченных органов, заинтересованных органов государств-членов и независимых экспертов в целях обеспечения всестороннего мониторинга;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проведение выездных встреч и совещаний, круглых столов, конференций, семинаров и иных мероприятий, необходимых для проведения мониторинга.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Дополнительно при проведении мониторинга рекомендуется осуществлять анализ: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наилучших международных практик в соответствующей области;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стратегических и иных программных документов, принятых (разрабатываемых) в сфере технического регулирования на национальном уровне.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Информация о наличии признаков препятствий на внутреннем рынке Союза при осуществлении технического регулирования, в том числе выявленная в ходе периодического либо оперативного мониторинга, подлежит рассмотрению в соответствии с Методологией разделения препятствий на внутреннем рынке Евразийского экономического союза на барьеры, изъятия и ограничения и признания барьеров устраненными,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февраля 2021 г. № 10. 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Итоги мониторинга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мониторинга исполнитель составляет отчет о результатах мониторинга в срок, установленный планом мероприятий.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отчета о результатах мониторинга с уполномоченными органами, а также его направление в правительства государств-членов и инициатору проведения мониторинга осуществляются Комиссией.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Отчет о результатах мониторинга может содержать информацию, соответствующую этапам его проведения, и состоять из вводной, основной и заключительной частей.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вводной части приводятся основные сведения об объекте мониторинга, международных договорах и актах в сфере технического регулирования, нормативных правовых актах и документах государств-членов, связанных с объектом мониторинга, а также о мероприятиях по проведению мониторинга.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основной части содержится информация: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анализе данных, полученных в рамках основного этапа мониторинга, в том числе об анализе международных договоров и актов в сфере технического регулирования, нормативных правовых актов и документов государств-членов по показателям, указанным в пункте 15 настоящего Руководства, и о результатах анализа;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выявлении и анализе неэффективно реализуемых государствами-членами норм права Союза в сфере технического регулирования;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негативных последствиях, которые возникли в процессе применения международных договоров и актов в сфере технического регулирования, нормативных правовых актов и документов государств-членов.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заключительной части содержатся: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выводы о состоянии исполнения международных договоров и актов в сфере технического регулирования, нормативных правовых актов и документов государств-членов, об эффективности правового регулирования рассматриваемого объекта;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совершенствованию права Союза в части регулирования данного объекта и проведения необходимых мероприятий, направленных на обеспечение реализации права Союза.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Член Коллегии Комиссии при необходимости представляет отчет о результатах мониторинга для рассмотрения на заседании Коллегии Комиссии.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одобрения предложений, содержащихся в заключительной части отчета, Коллегия Комиссии может принять решение об оформлении соответствующей протокольной записи.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Информация о результатах мониторинга может размещаться департаментом на официальном сайте Союза (по решению члена Коллегии Комиссии на основании предложений уполномоченных органов).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