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172d" w14:textId="a421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члена Коллегии Евразийской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27 мая 2022 года № 5. Утратило силу решением Высшего Евразийского экономического совета от 25 декабря 2023 года №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Высшего Евразийского экономического совета от 25.12.2023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01.02.2024).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года,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а также на основании представления Кыргызской Республики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Кожошева Арзыбека Орозбековича членом Коллегии Евразийской экономической комиссии от Кыргызской Республики на оставшийся срок полномочий, определенный при назначении Асанбекова Темирбека Ишенбаевича.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Включить в персональный состав Коллегии Евразийской экономической комиссии,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20 декабря 2019 г. № 29 "О персональном составе и распределении обязанностей между членами Коллегии Евразийской экономической комиссии", члена Коллегии (Министра) по энергетике и инфраструктуре Евразийской экономической комиссии Кожошева Арзыбека Орозбековича, исключив из персонального состава Асанбекова Темирбека Ишенбаевича.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Казвхстан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