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250e" w14:textId="7d62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ступлении в силу Протокола к Временному соглашению, ведущему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, подписанного 14 марта 202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7 мая 2022 года № 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международных договорах Евразийского экономического союза с третьими государствами, международными организациями или международными интеграционными объединениями от 14 мая 2018 года Высший Евразийский экономический совет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ременному соглашению, ведущему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, подписанный 14 марта 2022 г. (далее - Протокол), обязательным для Евразийского экономического союза с даты его вступления в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вразийской экономической комиссии не позднее 10 календарных дней с даты вступления пункта 1 настоящего Решения в силу направить в адрес Исламской Республики Иран уведомление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ам государств – членов Евразийского экономического союза принять исчерпывающие меры по скорейшему завершению внутригосударственных      процедур, необходимых для вступления Протокола в силу не позднее сентября 2022 года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даты его официального опубликования, за исключением пункта 1 настоящего Реше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настоящего Решения вступает в силу с даты получения Евразийской экономической комиссией по дипломатическим каналам последнего письменного уведомления о завершении государствами - членами Евразийского экономического союза внутригосударственных процедур, необходимых для вступления Протокола в силу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