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250e" w14:textId="7d62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ступлении в силу Протокола к Временному соглашению, ведущему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, подписанного 14 марта 202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7 мая 2022 года № 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международных договорах Евразийского экономического союза с третьими государствами, международными организациями или международными интеграционными объединениями от 14 мая 2018 года Высший Евразийский экономический совет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ременному соглашению, ведущему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, подписанный 14 марта 2022 г. (далее - Протокол), обязательным для Евразийского экономического союза с даты его вступления в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вразийской экономической комиссии не позднее 10 календарных дней с даты вступления пункта 1 настоящего Решения в силу направить в адрес Исламской Республики Иран уведомление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ам государств – членов Евразийского экономического союза принять исчерпывающие меры по скорейшему завершению внутригосударственных      процедур, необходимых для вступления Протокола в силу не позднее сентября 2022 года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даты его официального опубликования, за исключением пункта 1 настоящего Решени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настоящего Решения вступает в силу с даты получения Евразийской экономической комиссией по дипломатическим каналам последнего письменного уведомления о завершении государствами - членами Евразийского экономического союза внутригосударственных процедур, необходимых для вступления Протокола в силу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