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b734" w14:textId="705b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сведений об автомобилях и иных транспортных средствах, ввезенных на таможенную территорию Евразийского экономического союза и выпущенных для внутреннего потребления или в свободное обращение, которые направляются таможенным органом одного государства – члена Евразийского экономического союза таможенному органу другого государства-члена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января 2022 года № 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372 Таможенного кодекса Евразийского экономического союза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об автомобилях и иных транспортных средствах, ввезенных на таможенную территорию Евразийского экономического союза и выпущенных для внутреннего потребления или в свободное обращение, которые направляются таможенным органом одного государства – члена Евразийского экономического союза таможенному органу другого государства-члена.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2022 г. № 13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сведений об автомобилях и иных транспортных средствах, ввезенных на таможенную территорию Евразийского экономического союза и выпущенных для внутреннего потребления или в свободное обращение, которые направляются таможенным органом одного государства – члена Евразийского экономического союза таможенному органу другого государства-члена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Сведения об автомобилях и иных транспортных средствах (далее – транспортные средства), классифицируемых в товарных позициях 8701 (за исключением субпозиции 8701 10 000 0), 8702, 8703, 8704, 8705, 8711 и 8716 (за исключением субпозиций 8716 20 000 0, 8716 80 000 0 и 8716 90) единой Товарной номенклатуры внешнеэкономической деятельности Евразийского экономического союза, ввезенных на таможенную территорию Евразийского экономического союза и выпущенных для внутреннего потребления или в свободное обращение, за исключением условно выпущенных транспортных средств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идентификационный номер (VIN) (либо номер кузова, шасси (рамы));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марка и модель (при наличии);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дата изготовления (момент выпуска) (при наличии);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код товара в соответствии с единой Товарной номенклатурой внешнеэкономической деятельности Евразийского экономического союза;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таможенная стоимость в валюте государства – члена Евразийского экономического союза, таможенным органом которого направляются сведения (в случае выпуска для внутреннего потребления), либо стоимость в валюте государства – члена Евразийского экономического союза, таможенным органом которого направляются сведения (в случае выпуска в свободное обращение);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дата и регистрационный номер декларации на товары, подтверждающей выпуск транспортного средства (в случае выпуска для внутреннего потребления);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дата и регистрационный номер пассажирской таможенной декларации, подтверждающей выпуск транспортного средства (в случае выпуска в свободное обращение);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дата и регистрационный номер таможенного приходного ордера, подтверждающего уплату таможенных пошлин, налогов (при наличии);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дата выпуска транспортного средства.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Сведения о транспортных средствах, ввезенных на территорию государства, присоединившегося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и выпущенных для внутреннего потребления или в свободное обращение, в отношении которых международным договором о присоединении такого государства предоставлена возможность уплаты таможенных пошлин, налогов по ставкам, отличающимся от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декабря 2017 г. № 107 "Об отдельных вопросах, связанных с товарами для личного пользования" (а до вступления указанного Решения в силу – приложением 5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года) и Единым таможенным тарифом Евразийского экономического союза: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сведения, указанные в пункте 1 настоящего документа;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код вида платежа в соответствии с классификатором видов налогов, сборов и иных платежей, взимание которых возложено на таможенные органы,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примененная ставка таможенных пошлин, налогов;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фактически уплаченная сумма таможенных пошлин, налогов, валюта платежа;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курс валюты платежа к евро, установленный (определяемый) в соответствии с законодательством присоединившегося государства, действующий на день, определяемый в соответствии с Таможенным кодексом Евразийского экономического союза (а до вступления в силу международного договора о присоединении государства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– в соответствии с законодательством этого государства), для целей исчисления таможенных пошлин, налогов (при наличии);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дата и регистрационный номер таможенного документа, в котором исчислялись суммы таможенных пошлин, налогов, уплаченные при ввозе, в случае направления сведений о транспортном средстве, по которому произведена доплата таможенных пошлин, налогов (при наличии).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