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6242" w14:textId="10b6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февраля 2022 года № 27.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Комиссии Таможенного союза и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2022 г. № 27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решения Комиссии Таможенного союза и Коллегии Евразийской экономической комиссии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Абзац пятьдесят девятый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Порядка заполнения декларации на товары, утвержденного Решением Комиссии Таможенного союза от 20 мая 2010 г. № 257, после слов "от 29 мая 2019 года" дополнить словами ", либо товаров, которые не подлежат прослеживаемости согласно указанному Соглашению, но в отношении которых используется национальная система прослеживаемости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указанного Соглашения".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заявления о выпуске товаров до подачи декларации на товары, утвержденного Решением Коллегии Евразийской экономической комиссии от 13 декабря 2017 г. № 171, после слов "от 29 мая 2019 г." дополнить словами ", либо товара, который не подлежит прослеживаемости согласно указанному Соглашению, но в отношении которого используется национальная система прослеживаемости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указанного Соглашения".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