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c2c4" w14:textId="be4c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оплодотворенной икры рыб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марта 2022 года № 43.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Установить ставку ввозной таможенной пошлины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отдельных видов оплодотворенной икры рыб, классифицируемых кодом 0511 91 901 9 ТН ВЭД ЕАЭС, в размере 0 процентов от таможенной стоимости с даты вступления в силу настоящего Решения по 31 декабря 2024 г. включительно.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Внести в Единый таможенный тариф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следующие изменения: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с кодом 0511 91 901 9 ТН ВЭД 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1С)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48С)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примечания к Единому таможенному тарифу Евразийского экономического союза дополнить примечанием 48С следующего содержания: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48С)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22 марта 2022 г. № 43 по 31.12.2024 включительно.".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 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оплодотворенной икры рыб.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 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