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0c19" w14:textId="dfc0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безопасности мяса птицы и продукции его переработки" (ТР ЕАЭС 051/2021)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2022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документы об оценке соответствия продукции обязательным требованиям, установленным актами, входящими в право Евразийского экономического союза (далее – Союз),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безопасности мяса птицы и продукции его переработки" (ТР ЕАЭС 051/2021) (далее соответственно – продукция, технический регламент), до даты вступления в силу технического регламента, действительны до окончания срока их действия, но не позднее 30 июня 2024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технического регламента выдача или принятие документов об оценке соответствия продукции обязательным требованиям, ранее установленным актами, входящими в право Союза,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 30 июня 2024 г. допускаются производство и выпуск в обращение на таможенной территории Союза продукции в соответствии с обязательными требованиями, ранее установленными актами, входящими в право Союза,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обращение продукции, указанной в подпункте "б" настоящего пункта, допускается в течение срока годности, установленного ее изготовителем.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совместно с государствами – членами Союза обеспечить разработку и представление в Евразийскую экономическую комиссию до 1 января 2023 г.: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требованиям технического регламента;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проекта перечня продукции, подлежащей обязательной оценке соответствия требованиям технического регламента, в отношении которой при помещении под таможенные процедуры подтверждается соблюдение мер технического регулирования.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