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0958" w14:textId="8750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линии для промышленного производства мороженого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абзацем первым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Линия для промышленного производства мороженого, состоящая из отдельных машин, предназначенных для совместного выполнения полного цикла технологических операций по производству мороженого, выполняющих в определенной последовательности функции пастеризации и охлаждения молочного сырья, смешивания сухих ингредиентов, приготовления смеси для мороженого, гомогенизации, дозревания, фризерования, охлаждения, экструдирования и (или) дозирования мороженого, введения в массу сиропов, джемов и различных наполнителей, замораживания, глазирования и упаковки готового мороженого, в соответствии с Основным правилом интерпретации 1 Товарной номенклатуры внешнеэкономической деятельности, примечанием 4 к разделу XVI единой Товарной номенклатуры внешнеэкономической деятельности Евразийского экономического союза классифицируется в товарной позиции 8438 единой Товарной номенклатуры внешнеэкономической деятельности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