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d9520" w14:textId="83d95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пункт 202 Порядка совершения таможенных операций в отношении товаров для личного пользования, перемещаемых через таможенную границу Евразийского экономического союза, либо товаров для личного пользования, временно ввезенных на таможенную территорию Союза, выпуска таких товаров и отражения факта их признания не находящимися под таможенным контролем</w:t>
      </w:r>
    </w:p>
    <w:p>
      <w:pPr>
        <w:spacing w:after="0"/>
        <w:ind w:left="0"/>
        <w:jc w:val="both"/>
      </w:pPr>
      <w:r>
        <w:rPr>
          <w:rFonts w:ascii="Times New Roman"/>
          <w:b w:val="false"/>
          <w:i w:val="false"/>
          <w:color w:val="000000"/>
          <w:sz w:val="28"/>
        </w:rPr>
        <w:t>Решение Коллегии Евразийской экономической комиссии от 12 мая 2022 года № 73.</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258 и пунктом 10 статьи 264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решила</w:t>
      </w:r>
      <w:r>
        <w:rPr>
          <w:rFonts w:ascii="Times New Roman"/>
          <w:b/>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пункт 202</w:t>
      </w:r>
      <w:r>
        <w:rPr>
          <w:rFonts w:ascii="Times New Roman"/>
          <w:b w:val="false"/>
          <w:i w:val="false"/>
          <w:color w:val="000000"/>
          <w:vertAlign w:val="superscript"/>
        </w:rPr>
        <w:t xml:space="preserve"> </w:t>
      </w:r>
      <w:r>
        <w:rPr>
          <w:rFonts w:ascii="Times New Roman"/>
          <w:b w:val="false"/>
          <w:i w:val="false"/>
          <w:color w:val="000000"/>
          <w:sz w:val="28"/>
        </w:rPr>
        <w:t xml:space="preserve">Порядка совершения таможенных операций в отношении товаров для личного пользования, перемещаемых через таможенную границу Евразийского экономического союза, либо товаров для личного пользования, временно ввезенных на таможенную территорию Союза, выпуска таких товаров и отражения факта их признания не находящимися под таможенным контролем, утвержденного Решением Комиссии Таможенного союза от 18 июня 2010 г. № 311,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6" w:id="0"/>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12 мая 2022 г. № 73</w:t>
            </w:r>
          </w:p>
        </w:tc>
      </w:tr>
    </w:tbl>
    <w:bookmarkStart w:name="z9" w:id="1"/>
    <w:p>
      <w:pPr>
        <w:spacing w:after="0"/>
        <w:ind w:left="0"/>
        <w:jc w:val="left"/>
      </w:pPr>
      <w:r>
        <w:rPr>
          <w:rFonts w:ascii="Times New Roman"/>
          <w:b/>
          <w:i w:val="false"/>
          <w:color w:val="000000"/>
        </w:rPr>
        <w:t xml:space="preserve"> ИЗМЕНЕНИЯ,</w:t>
      </w:r>
    </w:p>
    <w:bookmarkEnd w:id="1"/>
    <w:bookmarkStart w:name="z10" w:id="2"/>
    <w:p>
      <w:pPr>
        <w:spacing w:after="0"/>
        <w:ind w:left="0"/>
        <w:jc w:val="left"/>
      </w:pPr>
      <w:r>
        <w:rPr>
          <w:rFonts w:ascii="Times New Roman"/>
          <w:b/>
          <w:i w:val="false"/>
          <w:color w:val="000000"/>
        </w:rPr>
        <w:t xml:space="preserve"> вносимые в пункт 20</w:t>
      </w:r>
      <w:r>
        <w:rPr>
          <w:rFonts w:ascii="Times New Roman"/>
          <w:b/>
          <w:i w:val="false"/>
          <w:color w:val="000000"/>
          <w:vertAlign w:val="superscript"/>
        </w:rPr>
        <w:t>2</w:t>
      </w:r>
      <w:r>
        <w:rPr>
          <w:rFonts w:ascii="Times New Roman"/>
          <w:b/>
          <w:i w:val="false"/>
          <w:color w:val="000000"/>
        </w:rPr>
        <w:t xml:space="preserve"> Порядка совершения таможенных операций в отношении товаров для личного пользования, перемещаемых через таможенную границу Евразийского экономического союза, либо товаров для личного пользования, временно ввезенных на таможенную территорию Союза, выпуска таких товаров и отражения факта их признания не находящимися под таможенным контролем</w:t>
      </w:r>
    </w:p>
    <w:bookmarkEnd w:id="2"/>
    <w:bookmarkStart w:name="z11" w:id="3"/>
    <w:p>
      <w:pPr>
        <w:spacing w:after="0"/>
        <w:ind w:left="0"/>
        <w:jc w:val="both"/>
      </w:pPr>
      <w:r>
        <w:rPr>
          <w:rFonts w:ascii="Times New Roman"/>
          <w:b w:val="false"/>
          <w:i w:val="false"/>
          <w:color w:val="000000"/>
          <w:sz w:val="28"/>
        </w:rPr>
        <w:t xml:space="preserve">
      1. Часть первую после слов "иному лицу" дополнить словами "(физическому лицу, в том числе индивидуальному предпринимателю, юридическому лицу, организации, не являющейся юридическим лицом)". </w:t>
      </w:r>
    </w:p>
    <w:bookmarkEnd w:id="3"/>
    <w:bookmarkStart w:name="z12" w:id="4"/>
    <w:p>
      <w:pPr>
        <w:spacing w:after="0"/>
        <w:ind w:left="0"/>
        <w:jc w:val="both"/>
      </w:pPr>
      <w:r>
        <w:rPr>
          <w:rFonts w:ascii="Times New Roman"/>
          <w:b w:val="false"/>
          <w:i w:val="false"/>
          <w:color w:val="000000"/>
          <w:sz w:val="28"/>
        </w:rPr>
        <w:t xml:space="preserve">
      2. Часть вторую после слов "иному лицу" дополнить словами ", указанному в части первой настоящего пункта,". </w:t>
      </w:r>
    </w:p>
    <w:bookmarkEnd w:id="4"/>
    <w:bookmarkStart w:name="z13" w:id="5"/>
    <w:p>
      <w:pPr>
        <w:spacing w:after="0"/>
        <w:ind w:left="0"/>
        <w:jc w:val="both"/>
      </w:pPr>
      <w:r>
        <w:rPr>
          <w:rFonts w:ascii="Times New Roman"/>
          <w:b w:val="false"/>
          <w:i w:val="false"/>
          <w:color w:val="000000"/>
          <w:sz w:val="28"/>
        </w:rPr>
        <w:t>
      3. В части третьей:</w:t>
      </w:r>
    </w:p>
    <w:bookmarkEnd w:id="5"/>
    <w:bookmarkStart w:name="z14" w:id="6"/>
    <w:p>
      <w:pPr>
        <w:spacing w:after="0"/>
        <w:ind w:left="0"/>
        <w:jc w:val="both"/>
      </w:pPr>
      <w:r>
        <w:rPr>
          <w:rFonts w:ascii="Times New Roman"/>
          <w:b w:val="false"/>
          <w:i w:val="false"/>
          <w:color w:val="000000"/>
          <w:sz w:val="28"/>
        </w:rPr>
        <w:t>
      а) в абзаце первом слова "форме и содержат сведения о:" заменить словом "форме.";</w:t>
      </w:r>
    </w:p>
    <w:bookmarkEnd w:id="6"/>
    <w:bookmarkStart w:name="z15" w:id="7"/>
    <w:p>
      <w:pPr>
        <w:spacing w:after="0"/>
        <w:ind w:left="0"/>
        <w:jc w:val="both"/>
      </w:pPr>
      <w:r>
        <w:rPr>
          <w:rFonts w:ascii="Times New Roman"/>
          <w:b w:val="false"/>
          <w:i w:val="false"/>
          <w:color w:val="000000"/>
          <w:sz w:val="28"/>
        </w:rPr>
        <w:t>
      б) абзацы второй – четвертый исключить.</w:t>
      </w:r>
    </w:p>
    <w:bookmarkEnd w:id="7"/>
    <w:bookmarkStart w:name="z16" w:id="8"/>
    <w:p>
      <w:pPr>
        <w:spacing w:after="0"/>
        <w:ind w:left="0"/>
        <w:jc w:val="both"/>
      </w:pPr>
      <w:r>
        <w:rPr>
          <w:rFonts w:ascii="Times New Roman"/>
          <w:b w:val="false"/>
          <w:i w:val="false"/>
          <w:color w:val="000000"/>
          <w:sz w:val="28"/>
        </w:rPr>
        <w:t>
      4. После части третьей дополнить частями следующего содержания:</w:t>
      </w:r>
    </w:p>
    <w:bookmarkEnd w:id="8"/>
    <w:bookmarkStart w:name="z17" w:id="9"/>
    <w:p>
      <w:pPr>
        <w:spacing w:after="0"/>
        <w:ind w:left="0"/>
        <w:jc w:val="both"/>
      </w:pPr>
      <w:r>
        <w:rPr>
          <w:rFonts w:ascii="Times New Roman"/>
          <w:b w:val="false"/>
          <w:i w:val="false"/>
          <w:color w:val="000000"/>
          <w:sz w:val="28"/>
        </w:rPr>
        <w:t>
      "В заявлении о передаче временно ввезенного на таможенную территорию транспортного средства для личного пользования физическому лицу (за исключением индивидуального предпринимателя) должны содержаться сведения о:</w:t>
      </w:r>
    </w:p>
    <w:bookmarkEnd w:id="9"/>
    <w:bookmarkStart w:name="z18" w:id="10"/>
    <w:p>
      <w:pPr>
        <w:spacing w:after="0"/>
        <w:ind w:left="0"/>
        <w:jc w:val="both"/>
      </w:pPr>
      <w:r>
        <w:rPr>
          <w:rFonts w:ascii="Times New Roman"/>
          <w:b w:val="false"/>
          <w:i w:val="false"/>
          <w:color w:val="000000"/>
          <w:sz w:val="28"/>
        </w:rPr>
        <w:t>
      декларанте (фамилия, имя и отчество (при наличии), реквизиты документа, удостоверяющего личность);</w:t>
      </w:r>
    </w:p>
    <w:bookmarkEnd w:id="10"/>
    <w:bookmarkStart w:name="z19" w:id="11"/>
    <w:p>
      <w:pPr>
        <w:spacing w:after="0"/>
        <w:ind w:left="0"/>
        <w:jc w:val="both"/>
      </w:pPr>
      <w:r>
        <w:rPr>
          <w:rFonts w:ascii="Times New Roman"/>
          <w:b w:val="false"/>
          <w:i w:val="false"/>
          <w:color w:val="000000"/>
          <w:sz w:val="28"/>
        </w:rPr>
        <w:t>
      транспортном средстве для личного пользования (марка, модель, регистрационный номер, идентификационный номер, номер кузова (при наличии), номер шасси (при наличии), момент выпуска (дата изготовления) авто- и мототранспортного средства для личного пользования и (или) прицепа к авто- и мототранспортному средству для личного пользования, вид, регистрационный номер водного судна, воздушного судна);</w:t>
      </w:r>
    </w:p>
    <w:bookmarkEnd w:id="11"/>
    <w:bookmarkStart w:name="z20" w:id="12"/>
    <w:p>
      <w:pPr>
        <w:spacing w:after="0"/>
        <w:ind w:left="0"/>
        <w:jc w:val="both"/>
      </w:pPr>
      <w:r>
        <w:rPr>
          <w:rFonts w:ascii="Times New Roman"/>
          <w:b w:val="false"/>
          <w:i w:val="false"/>
          <w:color w:val="000000"/>
          <w:sz w:val="28"/>
        </w:rPr>
        <w:t>
      физическом лице, которому транспортное средство для личного пользования передается (фамилия, имя и отчество (при наличии), реквизиты документа, удостоверяющего личность, адрес места жительства (регистрации) и (или) места пребывания на территории государства – члена Союза, гражданство (подданство), дата рождения, а также сведения о постановке на учет в налоговом органе (при наличии) (в Республике Армения – номерной знак общественных услуг (НЗОУ), в Республике Беларусь – идентификационный номер (ИН), в Республике Казахстан – индивидуальный идентификационный номер (ИИН), в Кыргызской Республике – персональный идентификационный номер (ПИН), в Российской Федерации – идентификационный номер налогоплательщика (ИНН)).</w:t>
      </w:r>
    </w:p>
    <w:bookmarkEnd w:id="12"/>
    <w:bookmarkStart w:name="z21" w:id="13"/>
    <w:p>
      <w:pPr>
        <w:spacing w:after="0"/>
        <w:ind w:left="0"/>
        <w:jc w:val="both"/>
      </w:pPr>
      <w:r>
        <w:rPr>
          <w:rFonts w:ascii="Times New Roman"/>
          <w:b w:val="false"/>
          <w:i w:val="false"/>
          <w:color w:val="000000"/>
          <w:sz w:val="28"/>
        </w:rPr>
        <w:t>
      Разрешение на передачу временно ввезенного на таможенную территорию транспортного средства для личного пользования физическому лицу (за исключением индивидуального предпринимателя) отражается в декларации (в разделе "Для служебных отметок") или ином документе, оформленных таможенным органом при временном ввозе на таможенную территорию такого транспортного средства для личного пользования, путем внесения должностным лицом таможенного органа записи "Разрешена передача ТС для вывоза _____________" с указанием фамилии, имени и отчества (при наличии) физического лица, которому такое транспортное средство для личного пользования передается, и реквизитов документа, удостоверяющего его личность. Запись заверяется оттиском личной номерной печати должностного лица таможенного органа, выдавшего такое разрешение.</w:t>
      </w:r>
    </w:p>
    <w:bookmarkEnd w:id="13"/>
    <w:bookmarkStart w:name="z22" w:id="14"/>
    <w:p>
      <w:pPr>
        <w:spacing w:after="0"/>
        <w:ind w:left="0"/>
        <w:jc w:val="both"/>
      </w:pPr>
      <w:r>
        <w:rPr>
          <w:rFonts w:ascii="Times New Roman"/>
          <w:b w:val="false"/>
          <w:i w:val="false"/>
          <w:color w:val="000000"/>
          <w:sz w:val="28"/>
        </w:rPr>
        <w:t>
      В заявлении о передаче временно ввезенного на таможенную территорию транспортного средства для личного пользования юридическому лицу, организации, не являющейся юридическим лицом, индивидуальному предпринимателю должны содержаться сведения о:</w:t>
      </w:r>
    </w:p>
    <w:bookmarkEnd w:id="14"/>
    <w:bookmarkStart w:name="z23" w:id="15"/>
    <w:p>
      <w:pPr>
        <w:spacing w:after="0"/>
        <w:ind w:left="0"/>
        <w:jc w:val="both"/>
      </w:pPr>
      <w:r>
        <w:rPr>
          <w:rFonts w:ascii="Times New Roman"/>
          <w:b w:val="false"/>
          <w:i w:val="false"/>
          <w:color w:val="000000"/>
          <w:sz w:val="28"/>
        </w:rPr>
        <w:t>
      декларанте (фамилия, имя и отчество (при наличии), реквизиты документа, удостоверяющего личность);</w:t>
      </w:r>
    </w:p>
    <w:bookmarkEnd w:id="15"/>
    <w:bookmarkStart w:name="z24" w:id="16"/>
    <w:p>
      <w:pPr>
        <w:spacing w:after="0"/>
        <w:ind w:left="0"/>
        <w:jc w:val="both"/>
      </w:pPr>
      <w:r>
        <w:rPr>
          <w:rFonts w:ascii="Times New Roman"/>
          <w:b w:val="false"/>
          <w:i w:val="false"/>
          <w:color w:val="000000"/>
          <w:sz w:val="28"/>
        </w:rPr>
        <w:t>
      транспортном средстве для личного пользования (марка, модель, регистрационный номер, идентификационный номер, номер кузова (при наличии), номер шасси (при наличии), момент выпуска (дата изготовления) авто- и мототранспортного средства для личного пользования и (или) прицепа к авто- и мототранспортному средству для личного пользования, вид, регистрационный номер водного судна, воздушного судна);</w:t>
      </w:r>
    </w:p>
    <w:bookmarkEnd w:id="16"/>
    <w:bookmarkStart w:name="z25" w:id="17"/>
    <w:p>
      <w:pPr>
        <w:spacing w:after="0"/>
        <w:ind w:left="0"/>
        <w:jc w:val="both"/>
      </w:pPr>
      <w:r>
        <w:rPr>
          <w:rFonts w:ascii="Times New Roman"/>
          <w:b w:val="false"/>
          <w:i w:val="false"/>
          <w:color w:val="000000"/>
          <w:sz w:val="28"/>
        </w:rPr>
        <w:t>
      юридическом лице, организации, не являющейся юридическим лицом, индивидуальном предпринимателе, которым транспортное средство для личного пользования передается (наименование (краткое (сокращенное) или полное) юридического лица, организации, не являющейся юридическим лицом, либо фамилия, имя и отчество (при наличии) индивидуального предпринимателя, место нахождения юридического лица, организации, не являющейся юридическим лицом, либо адрес места жительства (регистрации) индивидуального предпринимателя, сведения о постановке на учет в налоговом органе (при наличии) (в Республике Армения – учетный номер налогоплательщика (УНН), в Республике Беларусь – учетный номер плательщика (УНП), в Республике Казахстан – бизнес-идентификационный номер (БИН) либо индивидуальный идентификационный номер (ИИН), в Кыргызской Республике – идентификационный налоговый номер (ИНН) либо персональный идентификационный номер (ПИН), в Российской Федерации – идентификационный номер налогоплательщика (ИНН) и код причины постановки на учет (КПП)), контактные реквизиты (номера телефона, факса, адрес электронной почты и т. п.);</w:t>
      </w:r>
    </w:p>
    <w:bookmarkEnd w:id="17"/>
    <w:bookmarkStart w:name="z26" w:id="18"/>
    <w:p>
      <w:pPr>
        <w:spacing w:after="0"/>
        <w:ind w:left="0"/>
        <w:jc w:val="both"/>
      </w:pPr>
      <w:r>
        <w:rPr>
          <w:rFonts w:ascii="Times New Roman"/>
          <w:b w:val="false"/>
          <w:i w:val="false"/>
          <w:color w:val="000000"/>
          <w:sz w:val="28"/>
        </w:rPr>
        <w:t>
      датах и номерах договора перевозки транспортного средства для личного пользования, транспортного (перевозочного) документа, которые подтверждаются договором перевозки транспортного средства для личного пользования, транспортным (перевозочным) документом.</w:t>
      </w:r>
    </w:p>
    <w:bookmarkEnd w:id="18"/>
    <w:bookmarkStart w:name="z27" w:id="19"/>
    <w:p>
      <w:pPr>
        <w:spacing w:after="0"/>
        <w:ind w:left="0"/>
        <w:jc w:val="both"/>
      </w:pPr>
      <w:r>
        <w:rPr>
          <w:rFonts w:ascii="Times New Roman"/>
          <w:b w:val="false"/>
          <w:i w:val="false"/>
          <w:color w:val="000000"/>
          <w:sz w:val="28"/>
        </w:rPr>
        <w:t>
      Разрешение на передачу временно ввезенного на таможенную территорию транспортного средства для личного пользования юридическому лицу, организации, не являющейся юридическим лицом, индивидуальному предпринимателю отражается в декларации (в разделе "Для служебных отметок") или ином документе, оформленных таможенным органом при временном ввозе на таможенную территорию такого транспортного средства для личного пользования, путем внесения должностным лицом таможенного органа записи "Разрешена передача ТС для вывоза ____________" с указанием наименования юридического лица, организации, не являющейся юридическим лицом, либо фамилии, имени и отчества (при наличии) индивидуального предпринимателя, которым такое транспортное средство для личного пользования передается, сведений об их постановке на учет в налоговом органе (при наличии), а также даты и номера договора перевозки транспортного средства для личного пользования, транспортного (перевозочного) документа. Запись заверяется оттиском личной номерной печати должностного лица таможенного органа, выдавшего такое разрешение.".</w:t>
      </w:r>
    </w:p>
    <w:bookmarkEnd w:id="19"/>
    <w:bookmarkStart w:name="z28" w:id="20"/>
    <w:p>
      <w:pPr>
        <w:spacing w:after="0"/>
        <w:ind w:left="0"/>
        <w:jc w:val="both"/>
      </w:pPr>
      <w:r>
        <w:rPr>
          <w:rFonts w:ascii="Times New Roman"/>
          <w:b w:val="false"/>
          <w:i w:val="false"/>
          <w:color w:val="000000"/>
          <w:sz w:val="28"/>
        </w:rPr>
        <w:t>
      5. Часть четвертую признать утратившей силу.</w:t>
      </w:r>
    </w:p>
    <w:bookmarkEnd w:id="20"/>
    <w:bookmarkStart w:name="z29" w:id="21"/>
    <w:p>
      <w:pPr>
        <w:spacing w:after="0"/>
        <w:ind w:left="0"/>
        <w:jc w:val="both"/>
      </w:pPr>
      <w:r>
        <w:rPr>
          <w:rFonts w:ascii="Times New Roman"/>
          <w:b w:val="false"/>
          <w:i w:val="false"/>
          <w:color w:val="000000"/>
          <w:sz w:val="28"/>
        </w:rPr>
        <w:t>
      6. Часть пятую изложить в следующей редакции:</w:t>
      </w:r>
    </w:p>
    <w:bookmarkEnd w:id="21"/>
    <w:bookmarkStart w:name="z30" w:id="22"/>
    <w:p>
      <w:pPr>
        <w:spacing w:after="0"/>
        <w:ind w:left="0"/>
        <w:jc w:val="both"/>
      </w:pPr>
      <w:r>
        <w:rPr>
          <w:rFonts w:ascii="Times New Roman"/>
          <w:b w:val="false"/>
          <w:i w:val="false"/>
          <w:color w:val="000000"/>
          <w:sz w:val="28"/>
        </w:rPr>
        <w:t>
      "Оригиналы заявления и декларации (иного документа) с разрешением таможенного органа на передачу временно ввезенного на таможенную территорию транспортного средства для личного пользования возвращаются декларанту для последующей передачи физическому лицу, в том числе индивидуальному предпринимателю, или представителю юридического лица, организации, не являющейся юридическим лицом, индивидуального предпринимателя, которым передается такое транспортное средство, либо непосредственно указанным лицам (в случае, если заявление подано данными лицами), а копия такого заявления и копия декларации (иного документа) остаются в таможенном органе.".</w:t>
      </w:r>
    </w:p>
    <w:bookmarkEnd w:id="22"/>
    <w:bookmarkStart w:name="z31" w:id="23"/>
    <w:p>
      <w:pPr>
        <w:spacing w:after="0"/>
        <w:ind w:left="0"/>
        <w:jc w:val="both"/>
      </w:pPr>
      <w:r>
        <w:rPr>
          <w:rFonts w:ascii="Times New Roman"/>
          <w:b w:val="false"/>
          <w:i w:val="false"/>
          <w:color w:val="000000"/>
          <w:sz w:val="28"/>
        </w:rPr>
        <w:t>
      7. Часть седьмую изложить в следующей редакции:</w:t>
      </w:r>
    </w:p>
    <w:bookmarkEnd w:id="23"/>
    <w:bookmarkStart w:name="z32" w:id="24"/>
    <w:p>
      <w:pPr>
        <w:spacing w:after="0"/>
        <w:ind w:left="0"/>
        <w:jc w:val="both"/>
      </w:pPr>
      <w:r>
        <w:rPr>
          <w:rFonts w:ascii="Times New Roman"/>
          <w:b w:val="false"/>
          <w:i w:val="false"/>
          <w:color w:val="000000"/>
          <w:sz w:val="28"/>
        </w:rPr>
        <w:t>
      "В случае, предусмотренном частью шестой настоящего пункта, оригинал заявления с разрешением таможенного органа на передачу временно ввезенного на таможенную территорию транспортного средства для личного пользования возвращается декларанту для последующей передачи физическому лицу, в том числе индивидуальному предпринимателю, или представителю юридического лица, организации, не являющейся юридическим лицом, индивидуального предпринимателя, которым передается такое транспортное средство, либо непосредственно указанным лицам (в случае, если заявление подано данными лицами), а копия такого заявления остается в таможенном органе.".</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