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958" w14:textId="4f7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мая2022 г. № 76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перемещения товаров (Приложение 2):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061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перемещаемые в качестве проб (образцов)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исследований и испытаний, не связанных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подтверждением соблюдения мер технического регулирования";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064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ввозимые (ввезенные) в качестве проб (образцов)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подтверждения соблюдения мер технического регулирования";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с кодом 064 дополнить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Комплектующие, компоненты, сырье и (или)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(изготовления) продукции на таможенной территории Евразийского экономического союза, ввозимые (ввезенные) изготовителем такой продукции либо уполномоченным им лицом для производства (изготовления) продукции исключительно для целей декларанта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Решением Совета Евразийской экономической комиссии от 12 ноября 2021 г. № 130)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экземпляр штучной продукции (далее – единичный экземпляр) либо совокупность элементов экземпляра штучной продукции, обладающих совместимостью и имеющих одно назначение, для изготовления из них единичного экземпляра, ввозимые (ввезенные) для нужд, исключающих их распространение на таможенной территории Евразийского экономического союза в ходе коммерческой деятельности на безвозмездной или возмездной основе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г. № 130)";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позиции с кодами 177 и 178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(за исключением подакцизных товаров), ввозимые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целей их использования при строительстве, оборудовании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техническом оснащении объектов недвижимости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территориях инновационных научно-технологических центров или необходимые для осуществления научно-технологической деятельности участниками проекта, а также товары (химические, физические, биологические реактивы, реагенты и иные вещества, препараты, предназначенные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научно-исследовательских и (или) различных лабораторных работ), ввозимые для целей их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Российской Федерации участниками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иными юридическими лицами, индивидуальными предпринимателями для осуществления образовательной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научно-технологической деятельности, в отношении которых предоставляются субсидии на возмещение затрат по уплате таможенных пошлин и налога на добавленную стоимость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ввозимые для целей их использования при строительстве, оборудовании и техническом оснащении объектов недвижимости на территориях инновационных научно-технологических центров или необходимые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осуществления научно-технологической деятельности участниками проекта, а также товары (химические, физические, биологические реактивы, реагенты и иные вещества, препараты, предназначенные для научно-исследовательских и (или) различных лабораторных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работ), ввозимые для целей их использования на территории Российской Федерации участниками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иными юридическими лицами, индивидуальными предпринимателями для осуществления образовательной и (или) научно-технологической деятельности, за исключением товаров, указанных под кодом 177 (для Российской Федерации)".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таможенного декларирования товаров (Приложение 6) позицию с кодом НВТ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"НВТ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таможенного декларирования товаров, незаконно перемещенных через таможенную границу Евразийского экономического союза".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по уплате таможенных платежей (Приложение 7) пункт 2.4.1 подраздела 2.4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транспортных средств категорий М, MG, N и NG, приводимых в движение исключительно электрическим двигателем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отдельных категорий транспортных средств экологического класса 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ввозимых (ввезенных) в целях использования для воздушных перевозок или выполнения авиационных работ авиационными организациями – резидентами Республики Беларусь на территорию Республики Беларусь воздушных судов, комплектующих изделий, запасных частей, наземного оборудования и иных товаров, необходимых для использования при эксплуатации воздушных судов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отдельных категорий товаров, ввозимых (ввезенных) юридическими лицами и индивидуальными предпринимателями, зарегистрированными в Республике Беларусь, местом нахождения (жительства) которых является Оршанский район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сырья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 для изготовления на территории Республики Беларусь ручным способом художественных изделий, сортовой посуды из хрусталя и стекла обычных и сложных конфигураций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товаров, ввозимых (ввезенных) Национальным банком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структурными подразделениями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1 после позиции с кодом 01415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"01416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подтверждении использования в заявленных нуждах и целях ввозимой (ввезенной) продукции, подлежащей обязательной оценке соответствия на таможенной территории Евразийского экономического союза, в отношении которой при помещении под таможенные процедуры не требуется подтверждение соблюдения мер технического регулирования";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9 после позиции с кодом 09051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"09991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сопроводительный документ на транспортировку древесины и продукции ее переработки (для Российской Федерации)";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раздел 12 после позиции с кодом 12010 дополнить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"12011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отбора проб и (или) образцов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изменении, удалении, уничтожении или замене средств идентификации".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 (Приложение 9):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подраздел 3.3 раздела 3 после позиции с кодом 3810 дополнить позициями следующего содержания: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"Вывозная таможенная пошлина на семена рапса,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кользы, дробленые или недробленые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кожевенное сырье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Вывозная таможенная пошлина на лесоматериалы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продукцию деревообработки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3.4 раздела 3 после позиции с кодом 4230 дополнить позициями следующего содержания: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"Акцизы на жидкость для электронных систем курения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нетабачные никотиносодержащие изделия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4250".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дополнительных характеристик и параметров, используемых при исчислении таможенных пошлин, налогов (Приложение 21):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111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САНТИМЕТР, МИЛЛИЛИТР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СМ3, МЛ";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111 дополнить позицией следующего содержания: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 КУБИЧЕСКИЙ 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 МЗ".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 (Приложение 23) после позиции с кодом 937 дополнить позицией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"926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 Соберано".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