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d926" w14:textId="c57d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продукции, подлежащей обязательной оценке соответствия требованиям технического регламента Евразийского экономического союза "Требования к сжиженным углеводородным газам для использования их в качестве топлива" (ТР ЕАЭС 036/2016), в отношении которой при помещении под таможенные процедуры подтверждается соблюдение мер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мая 2022 года № 91.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"а" пункта 2 Порядка ввоза 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ноября 2021 г. № 130, Коллегия Евразийской экономической комиссии решила: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перечень продукции, подлежащей обязательной оценке соответствия требованиям технического регламента Евразийского экономического союза "Требования к сжиженным углеводородным газам для использования их в качестве топлива" (ТР ЕАЭС 036/2016), в отношении которой при помещении под таможенные процедуры подтверждается соблюдение мер технического регулирования.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2022 г. № 91 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продукции, подлежащей обязательной оценке соответствия требованиям технического регламента Евразийского экономического союза "Требования к сжиженным углеводородным газам для использования их в качестве топлива" (ТР ЕАЭС 036/2016), в отношении которой при помещении под таможенные процедуры подтверждается соблюдение мер технического регулирования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оценке соответствия (сведения о документе об оценке соответствия)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Сжиженный углеводородный газ, используемый для коммунально-бытового и производственного потребления в качестве топлива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Сжиженный углеводородный газ, используемый в качестве моторного топлива для автомобильного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2711 12 940 0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2711 12 970 0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2711 13 910 0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2711 13 970 0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2901 10 000 1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2711 12 940 0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2711 12 970 0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2711 13 970 0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 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 Для целей применения настоящего перечня необходимо пользоваться как наименованием продукции, так и кодом ТН ВЭД ЕАЭС.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