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704d" w14:textId="f447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Методических подходов к проведению испытаний сортов сельскохозяйственных растений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октября 2022 года № 155.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 и пунктом 1 перечня мер, направленных на унификацию законодательства государств – членов Евразийского экономического союза в сферах испытания сортов и семеноводства сельскохозяйственных растений, утвержденного Решением Высшего Евразийского экономического совета от 21 мая 2021 г. № 7,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Методические подходы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проведению испытаний сортов сельскохозяйственных растений в рамках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2022 г. № 155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МЕТОДИЧЕСКИЕ ПОДХОДЫ</w:t>
      </w:r>
      <w:r>
        <w:br/>
      </w:r>
      <w:r>
        <w:rPr>
          <w:rFonts w:ascii="Times New Roman"/>
          <w:b/>
          <w:i w:val="false"/>
          <w:color w:val="000000"/>
        </w:rPr>
        <w:t>к проведению испытаний сортов сельскохозяйственных растений в рамках Евразийского экономического союза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Настоящие Методические подходы определяют общие цели, принципы и условия проведения испытаний сортов сельскохозяйственных растений (далее – сорта) в рамках Евразийского экономического союза (далее – Союз).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Испытание сорта проводится в целях установления соответствия сорта требованиям отличимости, однородности и стабильности, а также определения хозяйственных и биологических признаков и свойств сорта для включения сведений о новом сорте в национальный реестр сортов сельскохозяйственных растений, допущенных (разрешенных, рекомендуемых) к использованию на территории государства – члена Союза (далее соответственно – национальный реестр, государство-член), формируемый в соответствии с законодательством государства-члена, и в единый реестр сортов сельскохозяйственных растений, порядок формирования и ведения которого утвержден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13 февраля 2018 г. № 26.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Для целей настоящих Методических подходов используются понятия, которые означают следующее: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"испытание сорта", "сортоиспытание" – мероприятия по определению хозяйственных и биологических свойств сорта, а также признаков отличимости, однородности и стабильности сорта с целью включения его в национальный реестр;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"испытание сорта на отличимость, однородность и стабильность" – государственное испытание сорта для определения признаков отличимости, однородности и стабильности сорта;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"конкурсное сортоиспытание" – государственное испытание сорта для определения хозяйственных и биологических свойств сорта;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"оценка качества сорта" – определение хозяйственно ценных свойств сорта по его показателям качества;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"производственное испытание" – определение хозяйственных и биологических свойств сорта в условиях, максимально приближенных к производственным;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"стандартный (контрольный) сорт" – сорт, ранее включенный в национальный реестр, выделяющийся хозяйственными и биологическими свойствами, в сравнении с которым проводится оценка других сортов;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"эталонный сорт (сорт-эталон)" – сорт сельскохозяйственного растения, степень выраженности морфологических признаков которого берется за основу (эталон) при испытании сорта на отличимость, однородность и стабильность.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Методических подходах, применяются в значениях, определенных Соглашением об обращении семян сельскохозяйственных растений в рамках Евразийского экономического союза от 7 ноября 2017 года и актами органов Союза, принятыми в его реализацию.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Общие вопросы сортоиспытания в государствах-членах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Сортоиспытание проводится уполномоченными органами и (или) организациями государств-членов (далее – уполномоченные органы) на государственных сортоиспытательных станциях, государственных сортоиспытательных участках, в специализированных лабораториях, а также на созданных в соответствии с законодательством государств-членов сортоиспытательных участках в сельскохозяйственных организациях различных форм собственности и сортоиспытательных участках заявителя, находящихся на территории государства-члена или за его пределами (далее – сортоучасток).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Финансирование сортоиспытания в государствах-членах осуществляется в соответствии с законодательством государств-членов и производится за счет бюджетов государств-членов, а также иных источников финансирования.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 Для проведения сортоиспытания в государствах-членах выделяются постоянные участки пашни на обособленной территории, а также участки в структуре производственных севооборотов, обеспечивающие соблюдение методик испытания сортов на отличимость, однородность и стабильность и определения хозяйственных и биологических свойств сорта.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Площадь, отводимая под сортоучастки для проведения сортоиспытания, определяется в зависимости от видов сельскохозяйственных растений и количества испытываемых сортов.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 Определение соответствия сорта требованиям отличимости, однородности и стабильности осуществляется в рамках полевых испытаний на отличимость, однородность и стабильность на специально выделенных сортоучастках в соответствии с национальными методиками, гармонизированными с методиками Международного союза по охране новых сортов растений.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 Определение хозяйственных и биологических свойств сорта осуществляется в соответствии с национальными методиками и настоящими Методическими подходами на основании данных полевых конкурсных сортоиспытаний и экспертной оценки (испытаний на участке заявителя), проводимых уполномоченными органами.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 Перечни родов и видов сельскохозяйственных растений, хозяйственные и биологические свойства сортов которых оцениваются по результатам сортоиспытания, либо по данным заявителя, либо по результатам экспертной оценки (испытаний на участке заявителя), устанавливаются в соответствии с законодательством государств-членов. Необходимость формирования таких перечней определяется уполномоченным органом государства-члена.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 Сортоиспытание на сортоучастках государств-членов осуществляется: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комплексных сортоучастках – для оценки сортов всех видов сельскохозяйственных растений, возделываемых в определенном регионе по перечням видов сельскохозяйственных растений, определяемым уполномоченным органом;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специализированных сортоучастках – для оценки сортов отдельных групп сельскохозяйственных растений или отдельных культур (овощных, плодовых культур, риса, сахарной свеклы, винограда и других сельскохозяйственных культур);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специальных сортоучастках с учетом почвенно-климатических условий регионов – для оценки сортов сельскохозяйственных культур, возделываемых в условиях применения искусственного орошения или на осушенных землях;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энтомо- и (или) фитопатологических сортоучастках – для иммунологической оценки сортов в условиях искусственного инфекционного фона на предмет устойчивости сортов к поражению болезнями и (или) повреждению вредителями.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 По инициативе заявителя при наличии технической возможности кроме сортоиспытания уполномоченный орган может оказывать услуги по предварительному (экологическому), технологическому, демонстрационному, производственному испытанию сортов, как включенных, так и не включенных в национальные реестры, по сокращенному количеству показателей, с уменьшенным количеством повторностей.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 Оценка качества сортов осуществляется в соответствии с законодательством государств-членов и (или) национальными методиками в специализированных лабораториях, входящих в структуру уполномоченных органов.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демонстрации и продвижения новых и перспективных сортов сельскохозяйственных растений в рамках Союза уполномоченными органами могут проводиться совместные информационные мероприятия (например, "дни поля" с демонстрационными посевами).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Организация сортоучастков для сортоиспытания в государствах-членах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 Сортоучастки размещаются на земельных территориях, представленных одной или двумя типичными, наиболее распространенными в регионе почвенными разностями.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организации сортоучастков обеспечивается: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проведение комплекса почвенно-агрохимических исследований территории сортоучастков, аналитическая обработка почвенных образцов, изготовление картографического материала, составление почвенно-агрохимического очерка сортоучастка, включающего характеристику почвенного покрова и агропроизводственную характеристику сортоучастка;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проведение рекогносцировочных посевов;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организация севооборотов сортоучастков в соответствии с принятой в данном регионе системой земледелия.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Обеспечение проведения сортоиспытания семенными образцами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 Семена сортов, предназначенных для проведения сортоиспытания, а также семена стандартных (контрольных) и эталонных сортов (сортов-эталонов) передаются заявителем в уполномоченный орган на безвозмездной основе в количестве и сроки, установленные данным органом. Доставка (транспортировка) семян сортов в уполномоченный орган осуществляется заявителем за счет собственных средств. Ввезенные (перемещенные) на территорию государства-члена семена сортов, предназначенных для проведения сортоиспытания, передаются в уполномоченный орган после уплаты заявителем таможенных пошлин, налогов, сборов и других взимаемых платежей.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документах, прилагаемых к заявке на испытание сорта, поданной заявителем сорта (далее – заявка), и при доставке (транспортировке) семян заявитель документарно декларирует (подтверждает), что генетическая программа заявляемого сорта и его семян содержит (не содержит) генно-инженерный материал, а также берет ответственность за достоверность предоставленной информации. Достоверность информации, содержащейся в заявке, в том числе присутствие (отсутствие) генно-инженерного материала в генетической программе сорта, проверяется уполномоченным органом в информационно-поисковых системах Международного союза по охране новых сортов растений (PLUTO Plant Variety Database), Агентства Европейского союза по сортам растений (CPVO), Организации экономического сотрудничества и развития (OECD) и других системах. 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Планирование и проведение сортоиспытания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Планирование и проведение сортоиспытания в государствах-членах осуществляется с учетом общих принципов: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соблюдение основных условий: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единственное различие или тождество всех условий проведения опыта, кроме изучаемых;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приемлемые для используемых средств механизации и обеспечения соблюдения положений утвержденной в соответствии с законодательством государства-члена методики сортоиспытания и настоящих Методических подходов форма и размер опытных, в том числе учетных, делянок;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необходимое количество повторностей в опыте;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сортов одной группы с соответствующим стандартным (контрольным) сортом в каждом повторении рандомизированным (случайным) методом;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опытов при заданном уровне плодородия почвы и с применением приближенной к производству индустриальной технологии;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обеспечение равенства условий в рамках опыта по одной группе сельскохозяйственных растений для всех испытываемых сортов и стандартных (контрольных) сортов на отдельно взятом сортоучастке посредством: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всех повторностей опыта на сортоучастке, выравненном по рельефу, микрорельефу, почвенному покрову и плодородию почв;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всех испытываемых сортов и стандартных (контрольных) сортов по единому предшественнику;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одинаковых видов и доз удобрений;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обработки почвы, растений и семян в одни и те же сроки и одинаковыми орудиями, машинами и средствами защиты растений;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одновременного посева сортов в опыте семенами высоких сортовых и посевных качеств, как правило, одного года выращивания и близких репродукций;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уборки урожая одинаковыми машинами в одну и ту же фазу спелости;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применение общих подходов к следующим процессам: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полевых испытаний на отличимость, однородность и стабильность на специальных сортоучастках;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эталонного сорта (сорта-эталона) при испытании на отличимость, однородность и стабильность;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результатов испытаний на отличимость, однородность и стабильность, полученных от компетентных органов государств – членов Международного союза по охране новых сортов растений либо от компетентных органов других стран;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результатов испытаний на отличимость, однородность и стабильность, представленных уполномоченному органу заявителем сорта;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семян (посадочного материала), предназначенных для проведения сортоиспытания;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сортов овощных культур для защищенного грунта в культивационных сооружениях, в том числе с использованием светокультуры (испытания могут проводиться на участках заявителя);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экспертной оценки (испытание на участках заявителя) хозяйственных и биологических свойств новых сортов;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экспертизы результатов испытаний по определению хозяйственных и биологических свойств нового сорта, представленных заявителем сорта;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стандартизированных (аналогичных) методов лабораторных исследований при оценке показателей качества сортов сельскохозяйственных растений в специализированных лабораториях;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документов, прилагаемых к заявке, на русском языке и государственном языке (государственных языках) государства-члена (если это предусмотрено законодательством государства-члена);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анкеты сорта (с указанием сведений в соответствии с перечнем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описания сорта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перечня хозяйственных и биологических свойств сорта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перечня показателей качества испытываемых сортов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присвоение наименования сорту (по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Статистическая обработка опытных данных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 Для статистической обработки данных полевых опытов при конкурсном сортоиспытании в государствах-членах применяются методические подходы, направленные на достижение следующих целей: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обеспечение достоверности результатов испытания;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осуществление статистической обработки результатов опытов методом дисперсионного анализа (с расчетом ошибки опыта, ошибки средней по опыту, наименьшей существенной разности при 95-процентном уровне доверительной вероятности);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восстановление выпавших данных;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подготовка результатов опытов для статистической обработки путем применения информационных технологий.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Принятие решения по итогам сортоиспытания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 Решение о включении сорта в национальный реестр принимается при наличии сведений об отличимости, однородности и стабильности испытываемого сорта, а также если установлено, что продуктивность, качество, устойчивость к болезням и другие хозяйственные и биологические свойства этого сорта превосходят показатели стандартного (контрольного) сорта.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Методическим подходам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проведению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сведений, содержащихся в анкете сорта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рода, вида, разновидности растения на русском и латинском языках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и адрес заявителя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сорта и его селекционный номер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происхождении сорта с указанием метода создания и исходных (родительских) форм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Информация о том, требует ли сорт предварительного разрешения для допуска к использованию в соответствии с законодательством государства – члена Евразийского экономического союза в области охраны окружающей среды и безопасности генно-инженерной деятельности и получено ли такое разрешение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Характерные и отличительные признаки сорта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Наименования сортов, близких по характерным и отличительным признакам, а также признаки, по которым они отличаются от заявляемого сорта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Подпись заявителя (заявителей)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Методическим подходам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проведению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>сорта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сорта является документом, прилагаемым к заявке на испытание сорта, поданной заявителем сорта, и должно содержать: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рода, вида, разновидности растения на русском и латинском языках; 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сорта и его селекционный номер;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происхождении сорта с указанием метода создания (для гибридов: тип гибрида, схема гибридизации с указанием родительских форм);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сорта по направлению использования продукции;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технологии возделывания сорта;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основным показателям, характеризующим хозяйственные и биологические свойства сорта, качество продукции;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устойчивости к основным болезням и вредителям.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описании не допускается употребление таких неопределенных выражений, как "около", "приблизительно", "примерно", а также сокращений, за исключением общепринятых.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описанию прилагают: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картофеля – справку об устойчивости к раку картофеля (Synchytrium endobioticum Pers), выданную уполномоченной организацией (лабораторией) страны заявителя;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льна-долгунца – данные технологической оценки льноволокна;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хлопчатника, табака и махорки – заключение о качестве сырья.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подписывается заявителем (заявителями).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заявке на испытание сорта, поданной заявителем сорта, прилагаются заверенные цветные фотографии (размером 9 × 12 см, 13 × 18 см и т. д. на контрастном фоне с масштабной линейкой) цветков, соцветий, репродуктивных частей растений (колосьев, початков, метелок, зерна, плодов, ягод, клубней, корнеплодов и др.) и нормально развитого растения в фазе хозяйственного использования. Кроме того, для отдельных культур прилагаются следующие фотографии: 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табака и махорки – нормально развитого растения с соцветием и листа среднего яруса; 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многолетних древесных культур – всего дерева (куста) и отдельных его частей (побег, плоды и др.).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Методическим подходам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проведению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11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хозяйственных и биологических свойств сорта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Урожайность (продуктивность)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Устойчивость к вредным организмам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Устойчивость к неблагоприятным факторам окружающей среды (зимостойкость, солеустойчивость, засухоустойчивость и др.)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Группа спелости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Показатели качества продукции (содержание белка, крахмала, сахара и др.)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Пригодность к механизированной уборке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Товарность урожая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Лежкость урожая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Пригодность к промышленной переработке (пригодность сортов овощных культур для консервирования, пригодность сортов картофеля для изготовления чипсов, картофеля фри и др.)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Пригодность к использованию в пищевых целях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Пригодность родительских компонентов к использованию для семеноводства гибрида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Пригодность к использованию в качестве подвоев в подвойно-привойных комбинациях плодовых, ягодных, овощных, бахчевых культур, винограда и других сельскохозяйственных растений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Методическим подходам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проведению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13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показателей качества испытываемых сортов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Пшеница, рожь, тритикале – стекловидность, выравненность, содержание общего азота и белка, количество и качество клейковины, физические свойства теста, мукомольные, хлебопекарные и макаронные качества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Ячмень – содержание белка и крахмала, экстрактивность, крупность, пленчатость зерна, энергия прорастания, крупяные качества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Овес, просо, гречиха и другие крупяные культуры – крупяные качества зерна: выход крупы, пленчатость, выравненность, кулинарная оценка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Зернобобовые культуры – содержание белка, технологические и потребительские качества семян и крупы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Подсолнечник, лен масличный, рапс озимый и яровой, соя – содержание масла в семенах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 Свекла сахарная – сахаристость, содержание мелассообразующих веществ, вероятный выход сахара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 Картофель – вкусовые качества, содержание крахмала, пригодность к переработке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 Капуста белокочанная – вкусовые качества, пригодность к квашению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Огурец – вкусовые качества, пригодность к засолке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Томат – вкусовые качества, средняя масса товарного плода, содержание сухого вещества, пригодность к переработке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Перец сладкий – вкусовые качества, толщина стенки, форма и окраска плода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Горох овощной, морковь, свекла, лук, дыня, арбуз – вкусовые качества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 Базилик евгенольный, герань, лаванда, лавандин, шалфей мускатный, анис, мята, роза эфиромасличная – содержание эфирного масла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Кормовые культуры – содержание протеина и клетчатки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Методическим подходам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проведению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14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присвоения наименования сорту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Сорт сельскохозяйственного растения должен иметь наименование, предложенное заявителем и одобренное уполномоченным органом государства – члена Евразийского экономического союза. Любое лицо, использующее сорт, должно применять его наименование, зарегистрированное в национальном реестре сортов сельскохозяйственных растений, допущенных (разрешенных, рекомендуемых) к использованию на территории государства – члена Евразийского экономического союза. Наименование должно использоваться при продаже семенного материала даже после того, как срок охраны сорта истек. 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Наименование сорта сельскохозяйственного растения должно быть одинаковым для всех государств – членов Евразийского экономического союза и указываться с использованием букв латинского или кириллического алфавита, цифр, пробелов. Наименование сорта сельскохозяйственного растения, содержащее буквы кириллического алфавита, транслитерируется заявителем в буквы латинского алфавита в соответствии с ГОСТ 7.79-2000 (ИСО 9-95) "Правила транслитерации кирилловского письма латинским алфавитом", а наименование, записанное с использованием латинских букв, – в кириллицу, с соблюдением фонетической идентичности наименований. Все транслитерированные, транскрибированные наименования сорта сельскохозяйственного растения рассматриваются в качестве одного и того же наименования. Перевод наименования сорта сельскохозяйственного растения не допускается. 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Наименование сорта сельскохозяйственного растения графически и фонетически должно быть отличимым от наименования другого сорта растения.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сорта сельскохозяйственного растения должно отличаться от наименований уже существующих сортов растений, если эти растения входят в один и тот же класс по классификации, принятой в Международном союзе по охране новых сортов растений, а также от наименований сортов растений, находящихся на сортоиспытании.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сорта сельскохозяйственного растения не должно: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содержать форм слов в сравнительной или превосходной степени;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содержать ботаническое или обычное название рода, к которому принадлежит эта разновидность;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состоять исключительно из цифр, за исключением случаев, когда это является общепринятой практикой при наименовании сортов отдельных растений (например, родительских компонентов);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вводить в заблуждение относительно характеристик, ценности, идентичности данного сорта, наличия у него особых качеств, которыми он не обладает;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вводить в заблуждение относительно личности селекционера;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вводить в заблуждение относительно его географического происхождения;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содержать ссылки на товарные знаки, знаки обслуживания, фирменные наименования и иные сведения, позволяющие установить запрет на использование наименования сорта сельскохозяйственного растения. Заявитель должен самостоятельно провести идентификацию наименования сорта и товарного знака;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противоречить принципам гуманности и морали.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Допускается использование имен лиц или их частей в качестве наименований сортов сельскохозяйственных растений в случае: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посвящения общеизвестным лицам, имена которых не могут быть спутаны с именами селекционеров или патентообладателей;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использования имен исторических личностей и литературных персонажей.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Неприемлемы наименования сортов сельскохозяйственных растений, использование которых может быть запрещено впоследствии: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наименования, на которые заявитель имеет права (право на название или товарный знак), позволяющие ему запретить использовать наименование в любое время, даже после истечения срока его охраны; 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наименования, на которые третьи лица имеют приоритет, что может помешать использованию этих наименований.</w:t>
      </w:r>
    </w:p>
    <w:bookmarkEnd w:id="1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