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a13c" w14:textId="4fca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двойной бурильной трубы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ноября 2022 года № 159.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Двойная бурильная труба, состоящая из наружной и внутренней труб, соединенных между собой кольцами, предназначенная для бурения геолого-разведочных скважин с обратной циркуляцией, при этом наружная труба обеспечивает передачу продольного и вращающего усилий с бурильной установки на пневмоударник и передачу воздуха по затрубному пространству между трубами, а внутренняя труба обеспечивает транспортировку шлама, в соответствии с Основным правилом интерпретации Товарной номенклатуры внешнеэкономической деятельности 1 классифицируется в товарной позиции 8431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