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d991" w14:textId="22cd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6 марта 2018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ноября 2022 года № 169.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пункта 2.7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первом подпункта "а", подпункте "б" и абзаце первом подпункта "в"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6 марта 2018 г. № 36 "О переходных положениях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045/2017)" слова "1 января 2023 г." заменить словами "1 января 2025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