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5fcf" w14:textId="8345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подпункт 29 пункта 15 Порядка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15 ноября 2022 года № 173.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подпункт 29</w:t>
      </w:r>
      <w:r>
        <w:rPr>
          <w:rFonts w:ascii="Times New Roman"/>
          <w:b w:val="false"/>
          <w:i w:val="false"/>
          <w:color w:val="000000"/>
          <w:sz w:val="28"/>
        </w:rPr>
        <w:t xml:space="preserve"> пункта 15 Порядка заполнения декларации на товары, утвержденного Решением Комиссии Таможенного союза от 20 мая 2010 г. № 257,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15 ноября 2022 г. № 173</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w:t>
      </w:r>
      <w:r>
        <w:rPr>
          <w:rFonts w:ascii="Times New Roman"/>
          <w:b/>
          <w:i w:val="false"/>
          <w:color w:val="000000"/>
        </w:rPr>
        <w:t>подпункт 29</w:t>
      </w:r>
      <w:r>
        <w:rPr>
          <w:rFonts w:ascii="Times New Roman"/>
          <w:b/>
          <w:i w:val="false"/>
          <w:color w:val="000000"/>
        </w:rPr>
        <w:t xml:space="preserve"> пункта 15 Порядка заполнения декларации на товары</w:t>
      </w:r>
    </w:p>
    <w:bookmarkEnd w:id="3"/>
    <w:bookmarkStart w:name="z10" w:id="4"/>
    <w:p>
      <w:pPr>
        <w:spacing w:after="0"/>
        <w:ind w:left="0"/>
        <w:jc w:val="both"/>
      </w:pPr>
      <w:r>
        <w:rPr>
          <w:rFonts w:ascii="Times New Roman"/>
          <w:b w:val="false"/>
          <w:i w:val="false"/>
          <w:color w:val="000000"/>
          <w:sz w:val="28"/>
        </w:rPr>
        <w:t>
      1. Абзац сороковой (после таблицы) после слов "номером 13 в" дополнить словами "Республике Казахстан,", после слов "в соответствии с" дополнить словами "законодательством Республики Казахстан,", после слова "соответственно" дополнить словами "на территории Республики Казахстан,".</w:t>
      </w:r>
    </w:p>
    <w:bookmarkEnd w:id="4"/>
    <w:bookmarkStart w:name="z11" w:id="5"/>
    <w:p>
      <w:pPr>
        <w:spacing w:after="0"/>
        <w:ind w:left="0"/>
        <w:jc w:val="both"/>
      </w:pPr>
      <w:r>
        <w:rPr>
          <w:rFonts w:ascii="Times New Roman"/>
          <w:b w:val="false"/>
          <w:i w:val="false"/>
          <w:color w:val="000000"/>
          <w:sz w:val="28"/>
        </w:rPr>
        <w:t>
      2. В абзаце сорок первом (после таблицы):</w:t>
      </w:r>
    </w:p>
    <w:bookmarkEnd w:id="5"/>
    <w:bookmarkStart w:name="z12" w:id="6"/>
    <w:p>
      <w:pPr>
        <w:spacing w:after="0"/>
        <w:ind w:left="0"/>
        <w:jc w:val="both"/>
      </w:pPr>
      <w:r>
        <w:rPr>
          <w:rFonts w:ascii="Times New Roman"/>
          <w:b w:val="false"/>
          <w:i w:val="false"/>
          <w:color w:val="000000"/>
          <w:sz w:val="28"/>
        </w:rPr>
        <w:t>
      а) после слов "потребительскую упаковку" дополнить словами "(в том числе на потребительскую упаковку товара, представляющего собой набор для розничной продажи и классифицируемого одним кодом в соответствии с ТН ВЭД ЕАЭС)";</w:t>
      </w:r>
    </w:p>
    <w:bookmarkEnd w:id="6"/>
    <w:bookmarkStart w:name="z13" w:id="7"/>
    <w:p>
      <w:pPr>
        <w:spacing w:after="0"/>
        <w:ind w:left="0"/>
        <w:jc w:val="both"/>
      </w:pPr>
      <w:r>
        <w:rPr>
          <w:rFonts w:ascii="Times New Roman"/>
          <w:b w:val="false"/>
          <w:i w:val="false"/>
          <w:color w:val="000000"/>
          <w:sz w:val="28"/>
        </w:rPr>
        <w:t>
      б) после слов "материальный носитель" дополнить словами ", расположенный на товаре, первичной или потребительской упаковке";</w:t>
      </w:r>
    </w:p>
    <w:bookmarkEnd w:id="7"/>
    <w:bookmarkStart w:name="z14" w:id="8"/>
    <w:p>
      <w:pPr>
        <w:spacing w:after="0"/>
        <w:ind w:left="0"/>
        <w:jc w:val="both"/>
      </w:pPr>
      <w:r>
        <w:rPr>
          <w:rFonts w:ascii="Times New Roman"/>
          <w:b w:val="false"/>
          <w:i w:val="false"/>
          <w:color w:val="000000"/>
          <w:sz w:val="28"/>
        </w:rPr>
        <w:t>
      в) дополнить предложением следующего содержания: "Для товаров, объединенных потребительской упаковкой и классифицируемых различными кодами в соответствии с ТН ВЭД ЕАЭС, в общем количестве кодов идентификации по заявляемому товару учитываются только коды идентификации, сгенерированные в отношении данного товара.".</w:t>
      </w:r>
    </w:p>
    <w:bookmarkEnd w:id="8"/>
    <w:bookmarkStart w:name="z15" w:id="9"/>
    <w:p>
      <w:pPr>
        <w:spacing w:after="0"/>
        <w:ind w:left="0"/>
        <w:jc w:val="both"/>
      </w:pPr>
      <w:r>
        <w:rPr>
          <w:rFonts w:ascii="Times New Roman"/>
          <w:b w:val="false"/>
          <w:i w:val="false"/>
          <w:color w:val="000000"/>
          <w:sz w:val="28"/>
        </w:rPr>
        <w:t>
      3. Абзац сорок второй (после таблицы) после слов "потребительскую упаковку" дополнить словами "(за исключением потребительских упаковок, имеющих кодовые обозначения уровня маркировки "3" и "4")", после слов "материальный носитель" дополнить словами ", расположенный на товаре, первичной или потребительской упаковке (за исключением потребительских упаковок, имеющих кодовые обозначения уровня маркировки "3" и "4")", после слов "нанесено на групповую упаковку" дополнить словами "или на материальный носитель, расположенный на такой групповой упаковке", после слов "транспортную упаковку" дополнить словами ", "3" – средство идентификации нанесено на потребительскую упаковку товара, представляющего собой набор для розничной продажи и классифицируемого одним кодом в соответствии с ТН ВЭД ЕАЭС, или на материальный носитель, расположенный на такой потребительской упаковке, "4" – средство идентификации нанесено на потребительскую упаковку, объединяющую несколько товаров, классифицируемых различными кодами в соответствии с ТН ВЭД ЕАЭС и декларируемых в разных ДТ либо в качестве отдельных товаров в одной ДТ, или на материальный носитель, расположенный на такой упаковке".</w:t>
      </w:r>
    </w:p>
    <w:bookmarkEnd w:id="9"/>
    <w:bookmarkStart w:name="z16" w:id="10"/>
    <w:p>
      <w:pPr>
        <w:spacing w:after="0"/>
        <w:ind w:left="0"/>
        <w:jc w:val="both"/>
      </w:pPr>
      <w:r>
        <w:rPr>
          <w:rFonts w:ascii="Times New Roman"/>
          <w:b w:val="false"/>
          <w:i w:val="false"/>
          <w:color w:val="000000"/>
          <w:sz w:val="28"/>
        </w:rPr>
        <w:t>
      4. Абзац сорок третий (после таблицы) изложить в следующей редакции:</w:t>
      </w:r>
    </w:p>
    <w:bookmarkEnd w:id="10"/>
    <w:bookmarkStart w:name="z17" w:id="11"/>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Республики Казахстан, законодательством Кыргызской Республики или законодательством Российской Федерации (далее – агрегированные таможенные коды) (при наличии).".</w:t>
      </w:r>
    </w:p>
    <w:bookmarkEnd w:id="11"/>
    <w:bookmarkStart w:name="z18" w:id="12"/>
    <w:p>
      <w:pPr>
        <w:spacing w:after="0"/>
        <w:ind w:left="0"/>
        <w:jc w:val="both"/>
      </w:pPr>
      <w:r>
        <w:rPr>
          <w:rFonts w:ascii="Times New Roman"/>
          <w:b w:val="false"/>
          <w:i w:val="false"/>
          <w:color w:val="000000"/>
          <w:sz w:val="28"/>
        </w:rPr>
        <w:t>
      5. После абзаца пятьдесят восьмого (после таблицы) дополнить абзацами следующего содержания:</w:t>
      </w:r>
    </w:p>
    <w:bookmarkEnd w:id="12"/>
    <w:bookmarkStart w:name="z19" w:id="13"/>
    <w:p>
      <w:pPr>
        <w:spacing w:after="0"/>
        <w:ind w:left="0"/>
        <w:jc w:val="both"/>
      </w:pPr>
      <w:r>
        <w:rPr>
          <w:rFonts w:ascii="Times New Roman"/>
          <w:b w:val="false"/>
          <w:i w:val="false"/>
          <w:color w:val="000000"/>
          <w:sz w:val="28"/>
        </w:rPr>
        <w:t>
      "В случае если маркировка средствами идентификации товаров, помещаемых под таможенные процедуры реимпорта или выпуска для внутреннего потребления, будет осуществляться в соответствии с законодательством Республики Казахстан, законодательством Кыргызской Республики или законодательством Российской Федерации после выпуска товаров, сведения, предусмотренные абзацами сорок первым – сорок третьим (после таблицы) настоящего подпункта, не указываются. В этом случае указывается 2-значный буквенный код "ПВ".</w:t>
      </w:r>
    </w:p>
    <w:bookmarkEnd w:id="13"/>
    <w:bookmarkStart w:name="z20" w:id="14"/>
    <w:p>
      <w:pPr>
        <w:spacing w:after="0"/>
        <w:ind w:left="0"/>
        <w:jc w:val="both"/>
      </w:pPr>
      <w:r>
        <w:rPr>
          <w:rFonts w:ascii="Times New Roman"/>
          <w:b w:val="false"/>
          <w:i w:val="false"/>
          <w:color w:val="000000"/>
          <w:sz w:val="28"/>
        </w:rPr>
        <w:t>
      В Республике Беларусь под номером 13 для товаров, подлежащих в соответствии с законодательством Республики Беларусь маркировке средствами идентификации на территории Республики Беларусь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 или таможенную процедуру реимпорта, указываются следующие сведения:</w:t>
      </w:r>
    </w:p>
    <w:bookmarkEnd w:id="14"/>
    <w:bookmarkStart w:name="z21" w:id="15"/>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(а в случае ее отсутствия – на первичную упаковку), или на материальный носитель, расположенный на товаре, первичной или потребительской упаковке, или на набор (комплект) товаров, или на групповую упаковку, или на транспортную упаковку. Для Республики Беларусь под кодом идентификации понимается код маркировки без дополнительного кода проверки, формируемого с использованием криптографических алгоритмов в соответствии с законодательством Республики Беларусь;</w:t>
      </w:r>
    </w:p>
    <w:bookmarkEnd w:id="15"/>
    <w:bookmarkStart w:name="z22" w:id="16"/>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непосредственно на товар, или на потребительскую упаковку (а в случае ее отсутствия – на первичную упаковку), или на материальный носитель, расположенный на товаре, первичной или потребительской упаковке, "1" – средство идентификации нанесено на групповую упаковку или на материальный носитель, расположенный на такой групповой упаковке, "2" – средство идентификации транспортной упаковки нанесено на транспортную упаковку, "3" – средство идентификации нанесено на набор (комплект) товаров), а также (через знак разделителя "/" при подаче ДТ в виде документа на бумажном носителе) коды идентификации товаров, или групповой упаковки, или транспортной упаковки, или набора (комплекта) товаров;</w:t>
      </w:r>
    </w:p>
    <w:bookmarkEnd w:id="16"/>
    <w:bookmarkStart w:name="z23" w:id="17"/>
    <w:p>
      <w:pPr>
        <w:spacing w:after="0"/>
        <w:ind w:left="0"/>
        <w:jc w:val="both"/>
      </w:pPr>
      <w:r>
        <w:rPr>
          <w:rFonts w:ascii="Times New Roman"/>
          <w:b w:val="false"/>
          <w:i w:val="false"/>
          <w:color w:val="000000"/>
          <w:sz w:val="28"/>
        </w:rPr>
        <w:t>
      код агрегации, сформированный в национальном компоненте Республики Беларусь информационной системы маркировки товаров и представляющий собой объединение кодов идентификации всех декларируемых товаров (далее – код агрегации) (при наличии).</w:t>
      </w:r>
    </w:p>
    <w:bookmarkEnd w:id="17"/>
    <w:bookmarkStart w:name="z24" w:id="18"/>
    <w:p>
      <w:pPr>
        <w:spacing w:after="0"/>
        <w:ind w:left="0"/>
        <w:jc w:val="both"/>
      </w:pPr>
      <w:r>
        <w:rPr>
          <w:rFonts w:ascii="Times New Roman"/>
          <w:b w:val="false"/>
          <w:i w:val="false"/>
          <w:color w:val="000000"/>
          <w:sz w:val="28"/>
        </w:rPr>
        <w:t>
      Сведения об общем количестве кодов идентификации товаров,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
    <w:bookmarkEnd w:id="18"/>
    <w:bookmarkStart w:name="z25" w:id="19"/>
    <w:p>
      <w:pPr>
        <w:spacing w:after="0"/>
        <w:ind w:left="0"/>
        <w:jc w:val="both"/>
      </w:pPr>
      <w:r>
        <w:rPr>
          <w:rFonts w:ascii="Times New Roman"/>
          <w:b w:val="false"/>
          <w:i w:val="false"/>
          <w:color w:val="000000"/>
          <w:sz w:val="28"/>
        </w:rPr>
        <w:t>
      В одной ДТ для каждого товара может быть заявлено не более 50 кодов идентификации в отношении одного уровня маркировки. Если количество кодов идентификации в отношении какого-либо из уровней маркировки товара превышает 50, то такие товары декларируются отдельными товарами в одной ДТ либо в отношении таких товаров должны подаваться отдельные ДТ.</w:t>
      </w:r>
    </w:p>
    <w:bookmarkEnd w:id="19"/>
    <w:bookmarkStart w:name="z26" w:id="20"/>
    <w:p>
      <w:pPr>
        <w:spacing w:after="0"/>
        <w:ind w:left="0"/>
        <w:jc w:val="both"/>
      </w:pPr>
      <w:r>
        <w:rPr>
          <w:rFonts w:ascii="Times New Roman"/>
          <w:b w:val="false"/>
          <w:i w:val="false"/>
          <w:color w:val="000000"/>
          <w:sz w:val="28"/>
        </w:rPr>
        <w:t>
      Для товаров, коды идентификации которых объединены в код агрегации, сведения об общем количестве кодов идентификации, кодовом обозначении уровня маркировки и кодах идентификации не указываются.</w:t>
      </w:r>
    </w:p>
    <w:bookmarkEnd w:id="20"/>
    <w:bookmarkStart w:name="z27" w:id="21"/>
    <w:p>
      <w:pPr>
        <w:spacing w:after="0"/>
        <w:ind w:left="0"/>
        <w:jc w:val="both"/>
      </w:pPr>
      <w:r>
        <w:rPr>
          <w:rFonts w:ascii="Times New Roman"/>
          <w:b w:val="false"/>
          <w:i w:val="false"/>
          <w:color w:val="000000"/>
          <w:sz w:val="28"/>
        </w:rPr>
        <w:t>
      Коды агрегации, коды идентификации товаров, коды идентификации набора (комплекта)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коду, а при подаче ДТ в виде документа на бумажном носителе – в соответствующем подразделе графы ДТ с новой строки по каждому виду кода.</w:t>
      </w:r>
    </w:p>
    <w:bookmarkEnd w:id="21"/>
    <w:bookmarkStart w:name="z28" w:id="22"/>
    <w:p>
      <w:pPr>
        <w:spacing w:after="0"/>
        <w:ind w:left="0"/>
        <w:jc w:val="both"/>
      </w:pPr>
      <w:r>
        <w:rPr>
          <w:rFonts w:ascii="Times New Roman"/>
          <w:b w:val="false"/>
          <w:i w:val="false"/>
          <w:color w:val="000000"/>
          <w:sz w:val="28"/>
        </w:rPr>
        <w:t>
      Коды агрегации, коды идентификации товаров, коды идентификации набора (комплекта) товаров, коды идентификации групповой упаковки, коды идентификации транспортной упаковки указываются в ДТ с сохранением регистра букв, содержащихся в таких кодах.</w:t>
      </w:r>
    </w:p>
    <w:bookmarkEnd w:id="22"/>
    <w:bookmarkStart w:name="z29" w:id="23"/>
    <w:p>
      <w:pPr>
        <w:spacing w:after="0"/>
        <w:ind w:left="0"/>
        <w:jc w:val="both"/>
      </w:pPr>
      <w:r>
        <w:rPr>
          <w:rFonts w:ascii="Times New Roman"/>
          <w:b w:val="false"/>
          <w:i w:val="false"/>
          <w:color w:val="000000"/>
          <w:sz w:val="28"/>
        </w:rPr>
        <w:t>
      При декларировании в качестве одного товара товаров, все коды идентификации которых объединены в код агрегации, указывается только код агрегации.</w:t>
      </w:r>
    </w:p>
    <w:bookmarkEnd w:id="23"/>
    <w:bookmarkStart w:name="z30" w:id="24"/>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набора (комплекта) товаров, коды идентификации групповой упаковки (при ее наличии) и коды идентификации транспортной упаковки, указывается только код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24"/>
    <w:bookmarkStart w:name="z31" w:id="25"/>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набора (комплекта) товаров и коды идентификации групповой упаковки, указывается только код идентификации групповой упаковки в случае, если все товары имеют групповую упаковку с нанесенным кодом идентификации групповой упаковки.</w:t>
      </w:r>
    </w:p>
    <w:bookmarkEnd w:id="25"/>
    <w:bookmarkStart w:name="z32" w:id="26"/>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коды агрегации, коды идентификации набора (комплекта) товаров, коды идентификации групповой упаковки, коды идентификации транспортной упаковки, указываются:</w:t>
      </w:r>
    </w:p>
    <w:bookmarkEnd w:id="26"/>
    <w:bookmarkStart w:name="z33" w:id="27"/>
    <w:p>
      <w:pPr>
        <w:spacing w:after="0"/>
        <w:ind w:left="0"/>
        <w:jc w:val="both"/>
      </w:pPr>
      <w:r>
        <w:rPr>
          <w:rFonts w:ascii="Times New Roman"/>
          <w:b w:val="false"/>
          <w:i w:val="false"/>
          <w:color w:val="000000"/>
          <w:sz w:val="28"/>
        </w:rPr>
        <w:t>
      коды агрегации (для товаров, которые не имеют транспортной упаковки с нанесенным кодом идентификации транспортной упаковки);</w:t>
      </w:r>
    </w:p>
    <w:bookmarkEnd w:id="27"/>
    <w:bookmarkStart w:name="z34" w:id="28"/>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28"/>
    <w:bookmarkStart w:name="z35" w:id="29"/>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кодом идентификации групповой упаковки и коды идентификации которых не объединены в код агрегации);</w:t>
      </w:r>
    </w:p>
    <w:bookmarkEnd w:id="29"/>
    <w:bookmarkStart w:name="z36" w:id="30"/>
    <w:p>
      <w:pPr>
        <w:spacing w:after="0"/>
        <w:ind w:left="0"/>
        <w:jc w:val="both"/>
      </w:pPr>
      <w:r>
        <w:rPr>
          <w:rFonts w:ascii="Times New Roman"/>
          <w:b w:val="false"/>
          <w:i w:val="false"/>
          <w:color w:val="000000"/>
          <w:sz w:val="28"/>
        </w:rPr>
        <w:t>
      коды идентификации набора (комплекта) товаров (для товаров, которые ввозятся в наборе (комплекте) товаров с нанесенным на него кодом идентификации набора (комплекта) товаров и коды идентификации которых не объединены в код агрегации);</w:t>
      </w:r>
    </w:p>
    <w:bookmarkEnd w:id="30"/>
    <w:bookmarkStart w:name="z37" w:id="31"/>
    <w:p>
      <w:pPr>
        <w:spacing w:after="0"/>
        <w:ind w:left="0"/>
        <w:jc w:val="both"/>
      </w:pPr>
      <w:r>
        <w:rPr>
          <w:rFonts w:ascii="Times New Roman"/>
          <w:b w:val="false"/>
          <w:i w:val="false"/>
          <w:color w:val="000000"/>
          <w:sz w:val="28"/>
        </w:rPr>
        <w:t xml:space="preserve">
      коды идентификации товаров (для товаров, которые не имеют транспортной упаковки с нанесенным кодом идентификации транспортной упаковки, групповой упаковки с нанесенным кодом идентификации групповой упаковки, не ввозятся в наборе (комплекте) товаров с нанесенным на него кодом идентификации набора (комплекта) товаров и коды идентификации которых не объединены в код агрегации). </w:t>
      </w:r>
    </w:p>
    <w:bookmarkEnd w:id="31"/>
    <w:bookmarkStart w:name="z38" w:id="32"/>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указанные коды, коды агрегации и коды идентификации в отношении каждого уровня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32"/>
    <w:bookmarkStart w:name="z39" w:id="33"/>
    <w:p>
      <w:pPr>
        <w:spacing w:after="0"/>
        <w:ind w:left="0"/>
        <w:jc w:val="both"/>
      </w:pPr>
      <w:r>
        <w:rPr>
          <w:rFonts w:ascii="Times New Roman"/>
          <w:b w:val="false"/>
          <w:i w:val="false"/>
          <w:color w:val="000000"/>
          <w:sz w:val="28"/>
        </w:rPr>
        <w:t>
      В случае наличия одного кода агрегации, либо одного кода идентификации групповой упаковки, либо одного кода идентификации транспортной упаковки у товаров, декларируемых в разных ДТ либо отдельными товарами в одной ДТ, такой код указывается в каждой ДТ либо в отношении каждого товара в одной ДТ.</w:t>
      </w:r>
    </w:p>
    <w:bookmarkEnd w:id="33"/>
    <w:bookmarkStart w:name="z40" w:id="34"/>
    <w:p>
      <w:pPr>
        <w:spacing w:after="0"/>
        <w:ind w:left="0"/>
        <w:jc w:val="both"/>
      </w:pPr>
      <w:r>
        <w:rPr>
          <w:rFonts w:ascii="Times New Roman"/>
          <w:b w:val="false"/>
          <w:i w:val="false"/>
          <w:color w:val="000000"/>
          <w:sz w:val="28"/>
        </w:rPr>
        <w:t>
      В случае если маркировка средствами идентификации товаров, помещаемых под таможенные процедуры реимпорта или выпуска для внутреннего потребления, будет осуществляться в соответствии с законодательством Республики Беларусь после выпуска товаров, сведения, предусмотренные абзацами шестьдесят первым – шестьдесят третьим (после таблицы) настоящего подпункта, не указываются. В этом случае указывается 2-значный буквенный код "ПВ".".</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