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c806" w14:textId="d45c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20 ноября 2018 г.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22 ноября 2022 года № 180.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и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ноября 2018 г. № 185 "О документе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c 1 октября 2023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ноября 2022 г. №180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20 ноября 2018 г. № 185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внесения изменений (дополнений) в документ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экспресс-грузов, утвержденную указанным Решением,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2018 г. №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г. №180)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УПЛАТЕ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пассажирской таможенной декларации для экспресс-грузов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Исчисление платежей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накладная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накладной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декларации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экспресс-грузов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В1. Подробности уплаты (взыскания)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накладная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уплате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обязанности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уплате заполнен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экспресс-грузов, утвержденном указанным Решением: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"Колонка 3 не заполняется.";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предложения первого дополнить предложением следующего содержания: "Такие сведения не указываются, если документ об уплате сформирован информационной системой таможенных органов без участия должностных лиц таможенных органов.".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Дополнить Порядком внесения изменений (дополнений) в документ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экспресс-грузов,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2018 г. № 185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внесения изменений (дополнений) в документ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определяет правила внесения изменений (дополнений) в документ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 (далее – документ об уплате).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Сведения, указанные в документе об уплате, подлежат изменению: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 внесении изменений (дополнений) в сведения, заявленные в пассажирской таможенной декларации для экспресс-грузов (далее – ПТДЭГ), влекущих за собой необходимость внесения изменений (дополнений) в документ об уплате;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 выявлении по результатам проведения таможенного контроля ошибок в исчислении таможенных платежей, начислении сумм пеней и (или) в сведениях об уплате (взыскании) таможенных платежей, пеней;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при отражении сведений об уплате (взыскании) или возврате (зачете) таможенных платежей, сумм пеней;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 результатам рассмотрения жалоб на решения, действия (бездействие) таможенных органов и их должностных лиц либо на основании вступивших в силу решений судебных органов государств – членов Евразийского экономического союза (далее – государства-члены);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при наступлении иных, чем исполнение обязанности по уплате таможенных пошлин, налогов, обстоятельств, при которых обязанность по уплате таможенных пошлин, налогов, исчисленных в документе об уплате, в соответствии с Таможенным кодексом Евразийского экономического союза (далее – Кодекс) прекращается, за исключением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268 Кодекса (кроме Республики Беларусь);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при прекращении обязанности по уплате таможенных пошлин, налогов, исчисленных в документе об уплате,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268 Кодекса (для Российской Федерации и Республики Казахстан);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в установленных в соответствии с Кодексом случаях, когда меры по взысканию таможенных пошлин, налогов, исчисленных в документе об уплате, не принимаются (для Российской Федерации).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Внесение изменений (дополнений) в документ об уплате осуществляется таможенным органом, заполнившим документ об уплате (или иным таможенным органом в случаях, установленных в соответствии с законодательством государства-члена, таможенным органом которого заполнен документ об уплате).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Внесение изменений (дополнений) в документ об уплате в случае, установленном подпунктом "а" пункта 2 настоящего Порядка, осуществляется: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внесении изменений (дополнений) в сведения, заявленные в ПТДЭГ, до выпуска товаров – в пределах срока выпуска товаров, установленного пунктом 3 (а в случае продления срока выпуска товаров – 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(дополнений) в сведения, заявленные в ПТДЭГ, после выпуска товаров – не позднее 1 рабочего дня, следующего за днем регистрации корректировки пассажирской таможенной декларации для экспресс-грузов.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(дополнений) в документ об уплате в случаях, установленных подпунктами "б" – "ж" пункта 2 настоящего Порядка, осуществляется не позднее 5 рабочих дней со дня установления таможенным органом оснований для внесения таких изменений (дополнений). В Республике Беларусь внесение изменений (дополнений) в связи с уплатой (взысканием) таможенных пошлин, налогов допускается осуществлять не позднее последнего рабочего дня месяца, в котором уплаченные (взысканные) суммы таможенных пошлин, налогов поступили на счета, определенные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266 Кодекса.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Внесение изменений (дополнений) в документ об уплате осуществляется путем заполнения нового документа об уплате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документа об уплате таможенных пошлин, налогов в отношении товаров для личного пользования, таможенное декларирование которых осуществляется с использованием пассажирской таможенной декларации для экспресс-грузов, утвержденным Решением Коллегии Евразийской экономической комиссии от 20 ноября 2018 г. № 185, с учетом следующих особенностей: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графе "№ пассажирской таможенной декларации для экспресс-грузов" указываются регистрационный номер ПТДЭГ, перенесенный из ранее заполненного документа об уплате и порядковый номер нового документа об уплате (начиная с "01" – для первого по счету нового документа об уплате, "02" – для второго, "03" – для третьего и т.д.). Порядковый номер нового документа об уплате, заполненного в виде электронного документа, указывается в соответствующем реквизите структуры документа об уплате, а заполненного в виде документа на бумажном носителе, – через знак разделителя "/" после регистрационного номера ПТДЭГ;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графе "В1. Подробности уплаты (взыскания)" в колонке 2 указываются все сведения из колонки 2 графы "В1. Подробности уплаты (взыскания)" документа об уплате, в который вносятся изменения (дополнения), а также новыми строками приводятся сведения о суммах таможенных платежей, пеней, уплаченных (взысканных) или подлежащих возврату (зачету) в связи с внесением изменений (дополнений) в документ об уплате.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указании сведений о подлежащих возврату (зачету) суммах таможенных платежей, пеней сумма платежа, пеней в элементе 2 указывается со знаком минус "-".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Колонка 3 заполняется при внесении изменений (дополнений) в документ об уплате в случаях, предусмотренных подпунктами "д" – "ж" пункта 2 настоящего Порядка. В колонке 3 указываются сведения о сумме платежа, пеней, в отношении которой обязанность по уплате прекратилась (за исключением случаев, когда такая обязанность прекратилась в связи с уплатой и (или) взысканием платежа, пеней) и (или) меры по взысканию не принимаются. Такие сведения указываются раздельно по каждому виду платежа, пеней в разрезе документов, на основании которых обязанность по уплате прекратилась или меры по взысканию не принимаются.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сумме платежа, пеней, в отношении которой обязанность по уплате прекратилась и (или) меры по взысканию не принимаются, формируются по следующей схеме: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1 – код вида платежа в соответствии с классификатором видов налогов, сборов и иных платежей, взимание которых возложено на таможенные органы;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2 – сумма платежа, пеней, в отношении которой обязанность по уплате прекратилась и (или) меры по взысканию не принимаются;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3 – цифровой код валюты платежа в соответствии с классификатором валют;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4 – номер документа, на основании которого обязанность по уплате прекратилась или меры по взысканию не принимаются, если в соответствии с законодательством государства-члена такой документ составляется;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5 – дата документа, на основании которого обязанность по уплате прекратилась или меры по взысканию не принимаются, в формате дд.мм.гггг (день, месяц, календарный год), если в соответствии с законодательством государства-члена такой документ составляется;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 6 – дата прекращения обязанности по уплате таможенных пошлин, налогов или дата прекращения их взыскания;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7 – код случая в соответствии с классификатором случаев, при которых обязанность по уплате таможенных пошлин, налогов прекращается и (или) меры по их взысканию не принимаются,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Порядку заполнения таможенного приходного ордера и внесения в него изменений (дополнений), утвержденному Решением Коллегии Евразийской экономической комиссии от 29 июня 2021 г. № 79.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нового документа об уплате в виде документа на бумажном носителе сведения о сумме платежа, пеней, в отношении которой обязанность по уплате прекратилась и (или) меры по взысканию не принимаются, приводятся отдельными строками (начиная с элемента 1), все элементы разделяются между собой знаком тире "–", пробелы между элементами не допускаются.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нового документа об уплате в виде электронного документа такие сведения указываются в соответствующих реквизитах структуры документа об уплате.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колонка 3 не заполняется.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Новый документ об уплате заполняется в виде электронного документа или документа на бумажном носителе, в зависимости от того, в каком виде заполнен документ об уплате, в который вносятся изменения (дополнения).".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