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50b0" w14:textId="02b5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высокого уровня по вопросам цифровой трансформации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марта 2022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высокого уровня по вопросам цифровой трансформации в Евразийском экономическом союзе, утвержденный распоряжением Коллегии Евразийской экономической комиссии от 21 декабря 2021 г. № 218,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Туйбаева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Абдыкалыковна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цифрового развития Кыргызской Республики;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скорректировать написание отчества члена рабочей группы: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Галимханова Нелли Фирдатовна – на Галимханова Нелли Фидратовна;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указать новую должность члена рабочей группы: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Федеральной службы по интеллектуальной собственности;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исключить из состава рабочей группы Белова М.С. и Калматова А.М.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