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d781" w14:textId="2b5d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Методологии формирования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октября 2022 года № 179.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6.3.7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пунктом 6.3.7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2022 г. № 179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</w:t>
      </w:r>
      <w:r>
        <w:br/>
      </w:r>
      <w:r>
        <w:rPr>
          <w:rFonts w:ascii="Times New Roman"/>
          <w:b/>
          <w:i w:val="false"/>
          <w:color w:val="000000"/>
        </w:rPr>
        <w:t>формирования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Методология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6.3.7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во исполнение пункта 6.3.7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и определяет подходы к созданию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 (далее – система), а также порядок проведения мониторинга фактических значений данных индикаторов.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Методология определяет подходы к реализации следующих процессов: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формирование перечня критериев, которым должны соответствовать включаемые в систему показатели;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формирование перечня показателей, включаемых в систему;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определение базовых и фактических значений индикаторов;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регламентация порядка проведения мониторинга фактических значений индикаторов.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настоящей Методологии используются понятия, которые означают следующее: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"индикатор" – количественный параметр показателя в числовом выражении, в отношении которого базовые и фактические значения определяются по результатам проведения мониторинга фактических значений индикаторов на основе информации, представляемой государствами – членами Евразийского экономического союза и (или) имеющейся у Евразийской экономической комиссии;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"критерий" – требование, устанавливаемое к показателю, соответствие которому является обязательным условием для возможности включения показателя в систему;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"показатель" – представленная в текстовом выражении формулировка количественно измеримого ожидаемого результата (эффекта), характеризующего влияние процессов евразийской экономической интеграции на условия ведения предпринимательской деятельности в государствах – членах Евразийского экономического союза.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Подходы к созданию системы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систему включаются показатели, связанные с реализацией приоритетных направлений евразийской экономической интеграции, определенных в международных договорах и актах, составляющих право Евразийского экономического союза (далее – Союз), нормативных правовых актах государств – членов Союза (далее – государства-члены), а также показатели, предусмотренные международными договорами и актами, составляющими право Союза, и (или) нормативными правовыми актами государств-членов.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формирования системы на основе комплексного подхода в нее включаются показатели, всесторонне характеризующие влияние процессов евразийской экономической интеграции на условия ведения предпринимательской деятельности (с учетом сфер, к которым относятся интеграционные процессы, различных факторов оценки эффектов для улучшения условий ведения предпринимательской деятельности, а также наличия возможности определения базовых и фактических значений индикаторов для Союза в целом).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системе могут быть агрегированы показатели различных групп: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показатели непосредственного результата, характеризующие итоги административной деятельности Евразийской экономической комиссии (далее – Комиссия) и государств-членов, которые оказывают потенциальное влияние на условия ведения предпринимательской деятельности;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показатели конечного эффекта, характеризующие фактическое влияние процессов евразийской экономической интеграции на условия ведения предпринимательской деятельности.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Формирование перечня показателей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Включаемые в систему показатели должны соответствовать следующим критериям: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специфичность (конкретность показателя и его принадлежность к сфере евразийской экономической интеграции);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измеримость (в отношении включаемых в систему показателей должно быть возможным четкое количественное определение базовых и фактических значений их индикаторов, а также проведение мониторинга достижения фактических значений индикаторов на основании информации, получение которой доступно для государств-членов и (или) Комиссии);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достижимость (наличие существенного влияния процессов евразийской экономической интеграции на достижение фактических значений индикаторов показателя);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уместность (корреляция показателя с улучшением условий ведения предпринимательской деятельности в государствах-членах);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определенность во времени (возможность установления на ежегодной основе фактических значений индикаторов показателя в рамках проведения мониторинга).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Включаемые в систему показатели должны соответствовать направлениям деятельности Комиссии в сферах, отнесенных к ее компетенции согласно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 договорам в рамках Союза.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Определение базовых и фактических значений индикаторов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систему включаются конкретные количественные показатели по перечню согласно приложению, соответствующие требованиям, указанным в разделе III настоящей Методологии.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Базовые значения индикаторов определяются по состоянию на 2022 год, а фактические значения индикаторов – на каждый последующий календарный год до 2025 года по итогам проведения мониторинга.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проведения мониторинга фактических значений индикаторов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фактических значений индикаторов проводится Комиссией совместно с уполномоченными органами государств-членов ежегодно.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расчета значений индикаторов используется официальная статистическая информация государств-членов, которая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года), а также иная информация, имеющаяся у Комиссии.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проведения мониторинга информации, предоставляемой государствами-членами в соответствии с пунктом 6 Протокола, указанного в пункте 12 настоящей Методологии, а также информации, имеющейся у Комиссии, подготавливаются ежегодные доклады Комиссии о результатах мониторинга фактических значений индикаторов, которые до 1 октября календарного года, следующего за отчетным, представляются для рассмотрения на заседаниях Коллегии Комиссии.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рассмотрения Коллегией Комиссии доклад о результатах мониторинга фактических значений индикаторов представляется Комиссией в правительства государств-членов и может учитываться при принятии государствами-членами мер по активизации процессов евразийской экономической интеграции в целях обеспечения их позитивного влияния на условия ведения предпринимательской деятельности.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Краткая версия доклада о результатах мониторинга фактических значений индикаторов размещается на официальном сайте Союза.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ключевых показателей и индикаторов,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характеризующих 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интеграции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ключевых показателей, характеризующих влияние процессов евразийской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экономической интеграции на условия ведения предпринимательской деятельности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 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значение индикатора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индикатора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предоставление информации о значениях индикатора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Показатели непосредственного результата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секторов (подсекторов) услуг, в которых функционирует единый рынок услуг в рамках Евразийского экономического союза (далее – Союз),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комиссии (далее – Комиссия)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положительных заключений об оценке регулирующего воздействия на проекты решений Комиссии от общего количества таких заключений,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вступивших в силу технических регламентов Союза,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межгосударственных стандартов в перечнях стандартов, принятых в целях реализации технических регламентов Союза,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Количество квалифицированных препятствий (без учета изъятий) на внутреннем рынке Союза,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Количество сохраняющихся препятствий (без учета изъятий) на внутреннем рынке Союза,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Доля устраненных препятствий (без учета изъятий) от общего количества действующих препятствий на внутреннем рынке Союза,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введенных в действие общих процессов в рамках Союза,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контрактов, заключенных c использованием евразийской сети промышленной кооперации, субконтрактации и трансфера технологий (индикаторы рассчитываются начиная с года введения всеми государствами-членами в эксплуатацию евразийской сети промышленной кооперации, субконтрактации и трансфера технологий),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 – членов Союза (далее – государства-члены)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Показатели конечного эффекта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взаимной торговли товарами между государствами-членами, тыс.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взаимной торговли услугами между государствами-членами, тыс.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накопленных прямых инвестиций между государствами-членами, тыс.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граждан государств-членов, осуществляющих трудовую деятельность в других государствах-членах,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 Численность безработных, зарегистрированных в службах занятости населения государств-членов,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 Уровень зарегистрированной безработицы,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действующих предприятий в государствах-членах,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малых предприятий в государствах-членах,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оборота розничной торговли, процентов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оборота оптовой торговли, процентов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Значения показателя, указанного в пункте 1.1 настоящего Перечня, определяются Комиссией на основании количества секторов (подсекторов) услуг, предусмотренных Решением Высшего Евразийского экономического совета от 23 декабря 2014 г. № 110, по состоянию на 31 декабря соответствующего календарного года.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Значения показателя, указанного в пункте 1.2 настоящего Перечня, определяются Комиссией в качестве доли (в процентном выражении) на основании значений данного показателя, указанных в отчетах Комиссии о мониторинге проведения оценки регулирующего воздействия проектов решений Комиссии за соответствующие календарные годы. 3. Значения показателя, указанного в пункте 1.3 настоящего Перечня, определяются Комиссией на основании факта вступления в силу технических регламентов Союза в соответствии со сроками, указанными в решениях Совета Комиссии о принятии технических регламентов Союза, по состоянию на 31 декабря соответствующего календарного года.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Значения показателя, указанного в пункте 1.4 настоящего Перечня, определяются Комиссией в качестве доли (в процентном выражении) межгосударственных стандартов, включенных в утвержденные решениями Коллегии Комиссии перечни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Союза, и перечни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регулирования, от общего количества документов, включенных в указанные перечни, по состоянию на 31 декабря соответствующего календарного года.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Значения показателя, указанного в подпункте 1.5.1 настоящего Перечня, определяются Комиссией на основании значений данного показателя, указанных в докладах Комиссии о результатах работы по устранению препятствий на внутреннем рынке Союза за соответствующие календарные годы.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Значения показателя, указанного в подпункте 1.5.2 настоящего Перечня, определяются Комиссией на основании информации о количестве сохраняющихся препятствий (без учета изъятий) на внутреннем рынке Союза, размещенной в тематическом разделе "Функционирование внутренних рынков Евразийского экономического союза" информационного портала Союза, по состоянию на 1 января соответствующего календарного года.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Значения показателя, указанного в подпункте 1.5.3 настоящего Перечня, рассчитываются Комиссией по следующей формуле: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P / (S + K) × 100,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доля (в процентном выражении) устраненных (за соответствующий календарный год) препятствий от общего количества действующих препятствий (без учета изъятий) на внутреннем рынке Союза, рассчитывается отдельно для барьеров и ограничений;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количество устраненных (за соответствующий календарный год) препятствий (без учета изъятий) на внутреннем рынке Союза, определяется Комиссией на основании значений, указанных в докладах Комиссии о результатах работы по устранению препятствий на внутреннем рынке Союза (за соответствующий календарный год);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количество сохраняющихся препятствий на внутреннем рынке Союза, указанных в тематическом разделе "Функционирование внутренних рынков Евразийского экономического союза" информационного портала Союза, по состоянию на 1 января соответствующего календарного года;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квалифицированных (за соответствующий календарный год) препятствий (без учета изъятий) на внутреннем рынке Союза, определяется Комиссией на основании значений, указанных в докладах Комиссии о результатах работы по устранению препятствий на внутреннем рынке Союза (за соответствующий календарный год).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Значения показателя, указанного в пункте 1.6 настоящего Перечня, определяются Комиссией на основании вступивших в силу по состоянию на 31 декабря соответствующего календарного года распоряжений Коллегии Комиссии о введении в действие общих процессов, включенных в перечень общих процессов в рамках Евразийского экономического союза, утвержденный Решением Коллегии Евразийской экономической комиссии от 14 апреля 2015 г. № 29.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Значения показателя, указанного в пункте 1.7 настоящего Перечня, определяются Комиссией совместно с уполномоченными органами государств-членов на основании информации, содержащейся в национальном компоненте евразийской сети промышленной кооперации, субконтрактации и трансфера технологий, начиная с года введения всеми государствами-членами данной сети в эксплуатацию.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Значения показателей, указанных в пунктах 2.1 – 2.9 настоящего Перечня, определяются Комиссией по перечню статистических показателей официальной статистической информации, предоставляемой Комиссии уполномоченными органами государств-членов, который утверждается решением Коллегии Комиссии.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Значения показателя, указанного в пункте 2.1 настоящего Перечня, определяются Комиссией как сумма объемов экспорта товаров государств-членов во взаимной торговле между государствами-членами в соответствии с пунктом 3 Решения Коллегии Евразийской экономической комиссии от 16 августа 2012 г. № 127.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Значения показателей, указанных в пунктах 2.1 – 2.9 настоящего Перечня, определяются в соответствии с Методологией формирования официальной статистической информации Евразийского экономического союза, утвержденной Решением Коллегии Евразийской экономической комиссии от 19 марта 2019 г. № 35.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