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0c5c" w14:textId="0130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совета по взаимодействию Евразийской экономической комиссии и Делового совета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15 ноября 2022 года № 200.</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совета по взаимодействию Евразийской экономической комиссии и Делового совета Евразийского экономического союза, утвержденный распоряжением Коллегии Евразийской экономической комиссии от 10 августа 2021 г. № 112, следующие изменения:</w:t>
      </w:r>
    </w:p>
    <w:bookmarkEnd w:id="0"/>
    <w:bookmarkStart w:name="z5" w:id="1"/>
    <w:p>
      <w:pPr>
        <w:spacing w:after="0"/>
        <w:ind w:left="0"/>
        <w:jc w:val="both"/>
      </w:pPr>
      <w:r>
        <w:rPr>
          <w:rFonts w:ascii="Times New Roman"/>
          <w:b w:val="false"/>
          <w:i w:val="false"/>
          <w:color w:val="000000"/>
          <w:sz w:val="28"/>
        </w:rPr>
        <w:t xml:space="preserve">
      а) включить в состав Консультативного совета следующих лиц: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Сагинтаев</w:t>
            </w:r>
          </w:p>
          <w:bookmarkEnd w:id="2"/>
          <w:p>
            <w:pPr>
              <w:spacing w:after="20"/>
              <w:ind w:left="20"/>
              <w:jc w:val="both"/>
            </w:pPr>
            <w:r>
              <w:rPr>
                <w:rFonts w:ascii="Times New Roman"/>
                <w:b w:val="false"/>
                <w:i w:val="false"/>
                <w:color w:val="000000"/>
                <w:sz w:val="20"/>
              </w:rPr>
              <w:t>
Бакытжан Абдирович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член Коллегии (Министр) по экономике и финансовой политике (заместитель председателя Консультативного совета)</w:t>
            </w:r>
          </w:p>
          <w:bookmarkEnd w:id="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Кожошев</w:t>
            </w:r>
          </w:p>
          <w:bookmarkEnd w:id="4"/>
          <w:p>
            <w:pPr>
              <w:spacing w:after="20"/>
              <w:ind w:left="20"/>
              <w:jc w:val="both"/>
            </w:pPr>
            <w:r>
              <w:rPr>
                <w:rFonts w:ascii="Times New Roman"/>
                <w:b w:val="false"/>
                <w:i w:val="false"/>
                <w:color w:val="000000"/>
                <w:sz w:val="20"/>
              </w:rPr>
              <w:t>
Арзыбек Орозбекович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член Коллегии (Министр) по энергетике и инфраструктуре</w:t>
            </w:r>
          </w:p>
          <w:bookmarkEnd w:id="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Симонян</w:t>
            </w:r>
          </w:p>
          <w:bookmarkEnd w:id="6"/>
          <w:p>
            <w:pPr>
              <w:spacing w:after="20"/>
              <w:ind w:left="20"/>
              <w:jc w:val="both"/>
            </w:pPr>
            <w:r>
              <w:rPr>
                <w:rFonts w:ascii="Times New Roman"/>
                <w:b w:val="false"/>
                <w:i w:val="false"/>
                <w:color w:val="000000"/>
                <w:sz w:val="20"/>
              </w:rPr>
              <w:t>
Варос Арутюнович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Коллегии (Министр) по внутренним рынкам, информатизации, информационно-коммуникационным технологиям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xml:space="preserve">
Султанов </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Бахыт Турлыханович</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xml:space="preserve">
член Коллегии (Министр) по конкуренции и антимонопольному регулированию </w:t>
            </w:r>
          </w:p>
          <w:bookmarkEnd w:id="8"/>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xml:space="preserve">
Баталов </w:t>
            </w:r>
          </w:p>
          <w:bookmarkEnd w:id="9"/>
          <w:p>
            <w:pPr>
              <w:spacing w:after="20"/>
              <w:ind w:left="20"/>
              <w:jc w:val="both"/>
            </w:pPr>
            <w:r>
              <w:rPr>
                <w:rFonts w:ascii="Times New Roman"/>
                <w:b w:val="false"/>
                <w:i w:val="false"/>
                <w:color w:val="000000"/>
                <w:sz w:val="20"/>
              </w:rPr>
              <w:t>
Раимбек Анварович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член президиума Делового совета Евразийского экономического союза, председатель президиума Национальной палаты предпринимателей Республики Казахстан "Атамекен"</w:t>
            </w:r>
          </w:p>
          <w:bookmarkEnd w:id="1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xml:space="preserve">
Данишев </w:t>
            </w:r>
          </w:p>
          <w:bookmarkEnd w:id="11"/>
          <w:p>
            <w:pPr>
              <w:spacing w:after="20"/>
              <w:ind w:left="20"/>
              <w:jc w:val="both"/>
            </w:pPr>
            <w:r>
              <w:rPr>
                <w:rFonts w:ascii="Times New Roman"/>
                <w:b w:val="false"/>
                <w:i w:val="false"/>
                <w:color w:val="000000"/>
                <w:sz w:val="20"/>
              </w:rPr>
              <w:t>
Альнур Берикович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управляющий директор – директор департамента экономической интеграции Национальной палаты предпринимателей Республики Казахстан "Атамекен"</w:t>
            </w:r>
          </w:p>
          <w:bookmarkEnd w:id="1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xml:space="preserve">
Джакашев </w:t>
            </w:r>
          </w:p>
          <w:bookmarkEnd w:id="13"/>
          <w:p>
            <w:pPr>
              <w:spacing w:after="20"/>
              <w:ind w:left="20"/>
              <w:jc w:val="both"/>
            </w:pPr>
            <w:r>
              <w:rPr>
                <w:rFonts w:ascii="Times New Roman"/>
                <w:b w:val="false"/>
                <w:i w:val="false"/>
                <w:color w:val="000000"/>
                <w:sz w:val="20"/>
              </w:rPr>
              <w:t>
Ернар Камидинович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управляющий директор – директор департамента обрабатывающей промышленности Национальной палаты предпринимателей Республики Казахстан "Атамекен"</w:t>
            </w:r>
          </w:p>
          <w:bookmarkEnd w:id="1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xml:space="preserve">
Жаркенов </w:t>
            </w:r>
          </w:p>
          <w:bookmarkEnd w:id="15"/>
          <w:p>
            <w:pPr>
              <w:spacing w:after="20"/>
              <w:ind w:left="20"/>
              <w:jc w:val="both"/>
            </w:pPr>
            <w:r>
              <w:rPr>
                <w:rFonts w:ascii="Times New Roman"/>
                <w:b w:val="false"/>
                <w:i w:val="false"/>
                <w:color w:val="000000"/>
                <w:sz w:val="20"/>
              </w:rPr>
              <w:t>
Тимур Зеилович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уполномоченный представитель члена президиума Делового совета Евразийского экономического союза, член правления – заместитель председателя правления Национальной палаты предпринимателей Республики Казахстан "Атамекен"</w:t>
            </w:r>
          </w:p>
          <w:bookmarkEnd w:id="16"/>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Абдуллаев</w:t>
            </w:r>
          </w:p>
          <w:bookmarkEnd w:id="17"/>
          <w:p>
            <w:pPr>
              <w:spacing w:after="20"/>
              <w:ind w:left="20"/>
              <w:jc w:val="both"/>
            </w:pPr>
            <w:r>
              <w:rPr>
                <w:rFonts w:ascii="Times New Roman"/>
                <w:b w:val="false"/>
                <w:i w:val="false"/>
                <w:color w:val="000000"/>
                <w:sz w:val="20"/>
              </w:rPr>
              <w:t>
Нурлан Мукашевич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генеральный директор общества с ограниченной ответственностью</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"МДН Групп"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Бабосюк</w:t>
            </w:r>
          </w:p>
          <w:bookmarkEnd w:id="19"/>
          <w:p>
            <w:pPr>
              <w:spacing w:after="20"/>
              <w:ind w:left="20"/>
              <w:jc w:val="both"/>
            </w:pPr>
            <w:r>
              <w:rPr>
                <w:rFonts w:ascii="Times New Roman"/>
                <w:b w:val="false"/>
                <w:i w:val="false"/>
                <w:color w:val="000000"/>
                <w:sz w:val="20"/>
              </w:rPr>
              <w:t>
Антонина Викторовна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вице-президент общества с ограниченной ответственностью</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"Кыргызский ювелирный завод "Алтын"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xml:space="preserve">
Балтабаев </w:t>
            </w:r>
          </w:p>
          <w:bookmarkEnd w:id="21"/>
          <w:p>
            <w:pPr>
              <w:spacing w:after="20"/>
              <w:ind w:left="20"/>
              <w:jc w:val="both"/>
            </w:pPr>
            <w:r>
              <w:rPr>
                <w:rFonts w:ascii="Times New Roman"/>
                <w:b w:val="false"/>
                <w:i w:val="false"/>
                <w:color w:val="000000"/>
                <w:sz w:val="20"/>
              </w:rPr>
              <w:t>
Рустам Кодиржонович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исполнительный директор Ассоциации развития агропромышленного комплекса</w:t>
            </w:r>
          </w:p>
          <w:bookmarkEnd w:id="2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Дюшалиев</w:t>
            </w:r>
          </w:p>
          <w:bookmarkEnd w:id="23"/>
          <w:p>
            <w:pPr>
              <w:spacing w:after="20"/>
              <w:ind w:left="20"/>
              <w:jc w:val="both"/>
            </w:pPr>
            <w:r>
              <w:rPr>
                <w:rFonts w:ascii="Times New Roman"/>
                <w:b w:val="false"/>
                <w:i w:val="false"/>
                <w:color w:val="000000"/>
                <w:sz w:val="20"/>
              </w:rPr>
              <w:t>
Болот Камчибекович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исполнительный директор объединения юридических лиц "Ассоциация "Кыргызско-Российский</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Деловой Совет"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Жоробаев</w:t>
            </w:r>
          </w:p>
          <w:bookmarkEnd w:id="25"/>
          <w:p>
            <w:pPr>
              <w:spacing w:after="20"/>
              <w:ind w:left="20"/>
              <w:jc w:val="both"/>
            </w:pPr>
            <w:r>
              <w:rPr>
                <w:rFonts w:ascii="Times New Roman"/>
                <w:b w:val="false"/>
                <w:i w:val="false"/>
                <w:color w:val="000000"/>
                <w:sz w:val="20"/>
              </w:rPr>
              <w:t>
Азамат Суюнбаевич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генеральный директор общества с ограниченной ответственностью</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"Экостоун Групп"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Мединова</w:t>
            </w:r>
          </w:p>
          <w:bookmarkEnd w:id="27"/>
          <w:p>
            <w:pPr>
              <w:spacing w:after="20"/>
              <w:ind w:left="20"/>
              <w:jc w:val="both"/>
            </w:pPr>
            <w:r>
              <w:rPr>
                <w:rFonts w:ascii="Times New Roman"/>
                <w:b w:val="false"/>
                <w:i w:val="false"/>
                <w:color w:val="000000"/>
                <w:sz w:val="20"/>
              </w:rPr>
              <w:t>
Динара Турганалиевна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генеральный директор общества с ограниченной ответственностью</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"СпецПромМаш"</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Ниязбекова</w:t>
            </w:r>
          </w:p>
          <w:bookmarkEnd w:id="29"/>
          <w:p>
            <w:pPr>
              <w:spacing w:after="20"/>
              <w:ind w:left="20"/>
              <w:jc w:val="both"/>
            </w:pPr>
            <w:r>
              <w:rPr>
                <w:rFonts w:ascii="Times New Roman"/>
                <w:b w:val="false"/>
                <w:i w:val="false"/>
                <w:color w:val="000000"/>
                <w:sz w:val="20"/>
              </w:rPr>
              <w:t>
Ленара Арстаналиевна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директор объединения юридических лиц "Кыргызская Ассоциация экспортеров и импортеров "Кыргызленд"</w:t>
            </w:r>
          </w:p>
          <w:bookmarkEnd w:id="3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Пирожков</w:t>
            </w:r>
          </w:p>
          <w:bookmarkEnd w:id="31"/>
          <w:p>
            <w:pPr>
              <w:spacing w:after="20"/>
              <w:ind w:left="20"/>
              <w:jc w:val="both"/>
            </w:pPr>
            <w:r>
              <w:rPr>
                <w:rFonts w:ascii="Times New Roman"/>
                <w:b w:val="false"/>
                <w:i w:val="false"/>
                <w:color w:val="000000"/>
                <w:sz w:val="20"/>
              </w:rPr>
              <w:t>
Иван Владимирович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xml:space="preserve">
генеральный директор общества с ограниченной ответственностью </w:t>
            </w:r>
          </w:p>
          <w:bookmarkEnd w:id="32"/>
          <w:p>
            <w:pPr>
              <w:spacing w:after="20"/>
              <w:ind w:left="20"/>
              <w:jc w:val="both"/>
            </w:pPr>
            <w:r>
              <w:rPr>
                <w:rFonts w:ascii="Times New Roman"/>
                <w:b w:val="false"/>
                <w:i w:val="false"/>
                <w:color w:val="000000"/>
                <w:sz w:val="20"/>
              </w:rPr>
              <w:t>"Ви Эм Сервис"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Сагынбаев</w:t>
            </w:r>
          </w:p>
          <w:bookmarkEnd w:id="33"/>
          <w:p>
            <w:pPr>
              <w:spacing w:after="20"/>
              <w:ind w:left="20"/>
              <w:jc w:val="both"/>
            </w:pPr>
            <w:r>
              <w:rPr>
                <w:rFonts w:ascii="Times New Roman"/>
                <w:b w:val="false"/>
                <w:i w:val="false"/>
                <w:color w:val="000000"/>
                <w:sz w:val="20"/>
              </w:rPr>
              <w:t>
Жиргалбек Калмуратович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вице-президент по промышленным отраслям открытого акционерного общества "Кыргызиндустрия"</w:t>
            </w:r>
          </w:p>
          <w:bookmarkEnd w:id="34"/>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xml:space="preserve">
Скуратов </w:t>
            </w:r>
          </w:p>
          <w:bookmarkEnd w:id="35"/>
          <w:p>
            <w:pPr>
              <w:spacing w:after="20"/>
              <w:ind w:left="20"/>
              <w:jc w:val="both"/>
            </w:pPr>
            <w:r>
              <w:rPr>
                <w:rFonts w:ascii="Times New Roman"/>
                <w:b w:val="false"/>
                <w:i w:val="false"/>
                <w:color w:val="000000"/>
                <w:sz w:val="20"/>
              </w:rPr>
              <w:t>
Александр Геннадьевич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директор Белорусского института стандартизации и сертификации</w:t>
            </w:r>
          </w:p>
          <w:bookmarkEnd w:id="36"/>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Михневич</w:t>
            </w:r>
          </w:p>
          <w:bookmarkEnd w:id="37"/>
          <w:p>
            <w:pPr>
              <w:spacing w:after="20"/>
              <w:ind w:left="20"/>
              <w:jc w:val="both"/>
            </w:pPr>
            <w:r>
              <w:rPr>
                <w:rFonts w:ascii="Times New Roman"/>
                <w:b w:val="false"/>
                <w:i w:val="false"/>
                <w:color w:val="000000"/>
                <w:sz w:val="20"/>
              </w:rPr>
              <w:t>
Сергей Владимирович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исполнительный секретарь Делового совета Евразийского экономического союза, управляющий директор управления международного многостороннего сотрудничества и интеграции Российского союза промышленников и предпринимателей;</w:t>
            </w:r>
          </w:p>
          <w:bookmarkEnd w:id="38"/>
          <w:p>
            <w:pPr>
              <w:spacing w:after="20"/>
              <w:ind w:left="20"/>
              <w:jc w:val="both"/>
            </w:pPr>
            <w:r>
              <w:rPr>
                <w:rFonts w:ascii="Times New Roman"/>
                <w:b w:val="false"/>
                <w:i w:val="false"/>
                <w:color w:val="000000"/>
                <w:sz w:val="20"/>
              </w:rPr>
              <w:t>
 </w:t>
            </w:r>
          </w:p>
        </w:tc>
      </w:tr>
    </w:tbl>
    <w:bookmarkStart w:name="z49" w:id="39"/>
    <w:p>
      <w:pPr>
        <w:spacing w:after="0"/>
        <w:ind w:left="0"/>
        <w:jc w:val="both"/>
      </w:pPr>
      <w:r>
        <w:rPr>
          <w:rFonts w:ascii="Times New Roman"/>
          <w:b w:val="false"/>
          <w:i w:val="false"/>
          <w:color w:val="000000"/>
          <w:sz w:val="28"/>
        </w:rPr>
        <w:t>
      б) указать новые должности следующих членов Консультативного совета:</w:t>
      </w:r>
    </w:p>
    <w:bookmarkEnd w:id="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Геворгян </w:t>
            </w:r>
          </w:p>
          <w:p>
            <w:pPr>
              <w:spacing w:after="20"/>
              <w:ind w:left="20"/>
              <w:jc w:val="both"/>
            </w:pPr>
            <w:r>
              <w:rPr>
                <w:rFonts w:ascii="Times New Roman"/>
                <w:b w:val="false"/>
                <w:i w:val="false"/>
                <w:color w:val="000000"/>
                <w:sz w:val="20"/>
              </w:rPr>
              <w:t xml:space="preserve">Лилит Мартуновна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эксперт Союза промышленников и предпринимателей Армении</w:t>
            </w:r>
          </w:p>
          <w:bookmarkEnd w:id="40"/>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xml:space="preserve">
Ломако </w:t>
            </w:r>
          </w:p>
          <w:bookmarkEnd w:id="41"/>
          <w:p>
            <w:pPr>
              <w:spacing w:after="20"/>
              <w:ind w:left="20"/>
              <w:jc w:val="both"/>
            </w:pPr>
            <w:r>
              <w:rPr>
                <w:rFonts w:ascii="Times New Roman"/>
                <w:b w:val="false"/>
                <w:i w:val="false"/>
                <w:color w:val="000000"/>
                <w:sz w:val="20"/>
              </w:rPr>
              <w:t xml:space="preserve">
Юрий Васильевич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заместитель директора по развитию общества с ограниченной ответственностью "Белэкотехника";</w:t>
            </w:r>
          </w:p>
          <w:bookmarkEnd w:id="42"/>
          <w:p>
            <w:pPr>
              <w:spacing w:after="20"/>
              <w:ind w:left="20"/>
              <w:jc w:val="both"/>
            </w:pPr>
            <w:r>
              <w:rPr>
                <w:rFonts w:ascii="Times New Roman"/>
                <w:b w:val="false"/>
                <w:i w:val="false"/>
                <w:color w:val="000000"/>
                <w:sz w:val="20"/>
              </w:rPr>
              <w:t>
 </w:t>
            </w:r>
          </w:p>
        </w:tc>
      </w:tr>
    </w:tbl>
    <w:bookmarkStart w:name="z53" w:id="43"/>
    <w:p>
      <w:pPr>
        <w:spacing w:after="0"/>
        <w:ind w:left="0"/>
        <w:jc w:val="both"/>
      </w:pPr>
      <w:r>
        <w:rPr>
          <w:rFonts w:ascii="Times New Roman"/>
          <w:b w:val="false"/>
          <w:i w:val="false"/>
          <w:color w:val="000000"/>
          <w:sz w:val="28"/>
        </w:rPr>
        <w:t xml:space="preserve">
      в) исключить из состава Консультативного совета Асанбекова Т.И., Бекетаева Р.Б., Варданяна Г.Л., Шаккалиева А.А., Мамбетаева А.О., Мырзахметова А.И., Наумова С.А., Гуревича В.Л., Досщиеву А.А., Якупову З.Р., Айдаралиева И.Р., Атышова К.А., Жакыпова А.Ж., Кунакунова А.М., Таирова М.М., Чекирову А.Т. и Шамкеева Б.А. </w:t>
      </w:r>
    </w:p>
    <w:bookmarkEnd w:id="43"/>
    <w:bookmarkStart w:name="z54" w:id="44"/>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